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1D5239" w:rsidRPr="00C12201" w:rsidP="00197B68" w14:paraId="24AA2D48" w14:textId="77777777">
      <w:pPr>
        <w:spacing w:after="63" w:line="259" w:lineRule="auto"/>
        <w:ind w:left="0" w:firstLine="0"/>
        <w:jc w:val="both"/>
        <w:rPr>
          <w:b/>
          <w:bCs/>
        </w:rPr>
      </w:pPr>
      <w:r w:rsidRPr="00C12201">
        <w:rPr>
          <w:b/>
          <w:bCs/>
        </w:rPr>
        <w:t xml:space="preserve">Applying for a Diving Permit to Work </w:t>
      </w:r>
    </w:p>
    <w:p w:rsidR="001D5239" w:rsidP="00BE4DAF" w14:paraId="7275EF77" w14:textId="231678D1">
      <w:pPr>
        <w:spacing w:after="34"/>
        <w:jc w:val="both"/>
      </w:pPr>
      <w:r w:rsidRPr="006F414E">
        <w:t>Applications for Permission to Dive are to be completed by the applicant</w:t>
      </w:r>
      <w:r w:rsidR="00446376">
        <w:t>,</w:t>
      </w:r>
      <w:r w:rsidRPr="006F414E">
        <w:t xml:space="preserve"> who should then forward it to the Harbour Master</w:t>
      </w:r>
      <w:r w:rsidR="00BE4DAF">
        <w:t xml:space="preserve"> (</w:t>
      </w:r>
      <w:hyperlink r:id="rId8" w:history="1">
        <w:r w:rsidRPr="00F81E5A" w:rsidR="00BE4DAF">
          <w:rPr>
            <w:rStyle w:val="Hyperlink"/>
          </w:rPr>
          <w:t>HMdiving@pla.co.uk</w:t>
        </w:r>
      </w:hyperlink>
      <w:r w:rsidR="00BE4DAF">
        <w:t>)</w:t>
      </w:r>
      <w:r w:rsidRPr="006F414E">
        <w:t xml:space="preserve"> for approval at least 2 working days in advance.</w:t>
      </w:r>
      <w:r w:rsidRPr="00BE4DAF">
        <w:rPr>
          <w:b/>
          <w:bCs/>
        </w:rPr>
        <w:t xml:space="preserve"> </w:t>
      </w:r>
      <w:r w:rsidR="00BE4DAF">
        <w:rPr>
          <w:b/>
          <w:bCs/>
        </w:rPr>
        <w:br/>
      </w:r>
      <w:r w:rsidRPr="00BE4DAF" w:rsidR="00BE4DAF">
        <w:rPr>
          <w:b/>
          <w:bCs/>
        </w:rPr>
        <w:t>In word document format.</w:t>
      </w:r>
      <w:r w:rsidR="00BE4DAF">
        <w:rPr>
          <w:b/>
          <w:bCs/>
        </w:rPr>
        <w:t xml:space="preserve"> </w:t>
      </w:r>
    </w:p>
    <w:p w:rsidR="009950B5" w:rsidRPr="00C12201" w:rsidP="00197B68" w14:paraId="3170970D" w14:textId="77777777">
      <w:pPr>
        <w:spacing w:after="42" w:line="259" w:lineRule="auto"/>
        <w:jc w:val="both"/>
        <w:rPr>
          <w:sz w:val="4"/>
          <w:szCs w:val="4"/>
        </w:rPr>
      </w:pPr>
    </w:p>
    <w:p w:rsidR="001D5239" w:rsidRPr="006F414E" w:rsidP="00197B68" w14:paraId="475F9A13" w14:textId="77777777">
      <w:pPr>
        <w:spacing w:after="31"/>
        <w:ind w:right="312"/>
        <w:jc w:val="both"/>
      </w:pPr>
      <w:r w:rsidRPr="006F414E">
        <w:t xml:space="preserve">Emergency out-of-hours applications should be submitted to “London VTS” </w:t>
      </w:r>
    </w:p>
    <w:p w:rsidR="009950B5" w:rsidP="00197B68" w14:paraId="39A6A844" w14:textId="77777777">
      <w:pPr>
        <w:spacing w:after="41" w:line="259" w:lineRule="auto"/>
        <w:jc w:val="both"/>
      </w:pPr>
      <w:r w:rsidRPr="006F414E">
        <w:t xml:space="preserve">VHF Ch.14 (Teddington to Crayfordness) – 020 </w:t>
      </w:r>
      <w:r w:rsidR="003A554A">
        <w:t>3260 7711</w:t>
      </w:r>
      <w:r w:rsidRPr="006F414E">
        <w:t xml:space="preserve"> </w:t>
      </w:r>
      <w:hyperlink r:id="rId9" w:history="1">
        <w:r w:rsidR="00C960D4">
          <w:rPr>
            <w:rStyle w:val="Hyperlink"/>
          </w:rPr>
          <w:t>TBNCDO@pla.co.uk</w:t>
        </w:r>
      </w:hyperlink>
      <w:r w:rsidRPr="006F414E">
        <w:t xml:space="preserve">  </w:t>
      </w:r>
    </w:p>
    <w:p w:rsidR="009950B5" w:rsidP="00197B68" w14:paraId="4991F89E" w14:textId="3603EC2E">
      <w:pPr>
        <w:spacing w:after="41" w:line="259" w:lineRule="auto"/>
        <w:jc w:val="both"/>
      </w:pPr>
      <w:r w:rsidRPr="006F414E">
        <w:t>VHF Ch.68/69 (Crayfordness to Outer Port Limits) – 01474 56</w:t>
      </w:r>
      <w:r>
        <w:t xml:space="preserve">2215 </w:t>
      </w:r>
      <w:hyperlink r:id="rId10" w:history="1">
        <w:r w:rsidRPr="00DA1808">
          <w:rPr>
            <w:rStyle w:val="Hyperlink"/>
          </w:rPr>
          <w:t>watch.manager@pla.co.uk</w:t>
        </w:r>
      </w:hyperlink>
      <w:r w:rsidRPr="006F414E">
        <w:t xml:space="preserve"> </w:t>
      </w:r>
    </w:p>
    <w:p w:rsidR="009950B5" w:rsidRPr="00C12201" w:rsidP="00197B68" w14:paraId="7FFB9CE9" w14:textId="77777777">
      <w:pPr>
        <w:spacing w:after="160"/>
        <w:ind w:left="0" w:right="171" w:firstLine="0"/>
        <w:jc w:val="both"/>
        <w:rPr>
          <w:sz w:val="4"/>
          <w:szCs w:val="4"/>
        </w:rPr>
      </w:pPr>
    </w:p>
    <w:p w:rsidR="001D5239" w:rsidRPr="006F414E" w:rsidP="00197B68" w14:paraId="72BF9CD7" w14:textId="77777777">
      <w:pPr>
        <w:spacing w:after="160"/>
        <w:ind w:left="0" w:right="171" w:firstLine="0"/>
        <w:jc w:val="both"/>
      </w:pPr>
      <w:r w:rsidRPr="006F414E">
        <w:t xml:space="preserve">A Notice to Mariners may be required where diving activity impacts on navigation, as determined by the Harbour Master. In which case, at least 2 </w:t>
      </w:r>
      <w:r w:rsidRPr="006F414E" w:rsidR="00197B68">
        <w:t>weeks’ notice</w:t>
      </w:r>
      <w:r w:rsidRPr="006F414E">
        <w:t xml:space="preserve"> is required. The PLA </w:t>
      </w:r>
      <w:r w:rsidR="00157505">
        <w:t>does</w:t>
      </w:r>
      <w:r w:rsidRPr="006F414E">
        <w:t xml:space="preserve"> not permit </w:t>
      </w:r>
      <w:r w:rsidR="00157505">
        <w:t xml:space="preserve">Commercial </w:t>
      </w:r>
      <w:r w:rsidRPr="006F414E">
        <w:t>S</w:t>
      </w:r>
      <w:r w:rsidR="00446376">
        <w:t>CUBA</w:t>
      </w:r>
      <w:r w:rsidRPr="006F414E">
        <w:t xml:space="preserve"> Diving</w:t>
      </w:r>
      <w:r w:rsidR="00157505">
        <w:t xml:space="preserve"> Operations</w:t>
      </w:r>
      <w:r w:rsidRPr="006F414E">
        <w:t xml:space="preserve">. </w:t>
      </w:r>
    </w:p>
    <w:p w:rsidR="001D5239" w:rsidRPr="006F414E" w:rsidP="00197B68" w14:paraId="3BF0CA3C" w14:textId="77777777">
      <w:pPr>
        <w:pStyle w:val="Heading1"/>
        <w:ind w:left="-5"/>
        <w:jc w:val="both"/>
      </w:pPr>
      <w:r w:rsidRPr="006F414E">
        <w:t xml:space="preserve">Details of Diving Activity </w:t>
      </w:r>
    </w:p>
    <w:tbl>
      <w:tblPr>
        <w:tblStyle w:val="TableGrid1"/>
        <w:tblW w:w="9715" w:type="dxa"/>
        <w:tblInd w:w="-108" w:type="dxa"/>
        <w:tblCellMar>
          <w:top w:w="45" w:type="dxa"/>
          <w:right w:w="4" w:type="dxa"/>
        </w:tblCellMar>
        <w:tblLook w:val="04A0"/>
      </w:tblPr>
      <w:tblGrid>
        <w:gridCol w:w="1814"/>
        <w:gridCol w:w="762"/>
        <w:gridCol w:w="1399"/>
        <w:gridCol w:w="619"/>
        <w:gridCol w:w="39"/>
        <w:gridCol w:w="908"/>
        <w:gridCol w:w="1085"/>
        <w:gridCol w:w="3089"/>
      </w:tblGrid>
      <w:tr w14:paraId="07E5CC7A" w14:textId="77777777" w:rsidTr="00ED76B5">
        <w:tblPrEx>
          <w:tblW w:w="9715" w:type="dxa"/>
          <w:tblInd w:w="-108" w:type="dxa"/>
          <w:tblCellMar>
            <w:top w:w="45" w:type="dxa"/>
            <w:right w:w="4" w:type="dxa"/>
          </w:tblCellMar>
          <w:tblLook w:val="04A0"/>
        </w:tblPrEx>
        <w:trPr>
          <w:trHeight w:val="341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1F8B2974" w14:textId="77777777">
            <w:pPr>
              <w:spacing w:after="0" w:line="259" w:lineRule="auto"/>
              <w:ind w:left="108" w:firstLine="0"/>
              <w:jc w:val="both"/>
            </w:pPr>
            <w:r w:rsidRPr="006F414E">
              <w:t>Diving Supervisor</w:t>
            </w:r>
            <w:r w:rsidRPr="006F414E">
              <w:rPr>
                <w:b/>
              </w:rPr>
              <w:t xml:space="preserve"> </w:t>
            </w:r>
          </w:p>
        </w:tc>
        <w:tc>
          <w:tcPr>
            <w:tcW w:w="76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38C20FD2" w14:textId="77777777">
            <w:pPr>
              <w:spacing w:after="0" w:line="259" w:lineRule="auto"/>
              <w:ind w:left="133" w:right="245" w:firstLine="0"/>
              <w:jc w:val="both"/>
            </w:pPr>
          </w:p>
        </w:tc>
      </w:tr>
      <w:tr w14:paraId="4915911E" w14:textId="77777777" w:rsidTr="00304622">
        <w:tblPrEx>
          <w:tblW w:w="9715" w:type="dxa"/>
          <w:tblInd w:w="-108" w:type="dxa"/>
          <w:tblCellMar>
            <w:top w:w="45" w:type="dxa"/>
            <w:right w:w="4" w:type="dxa"/>
          </w:tblCellMar>
          <w:tblLook w:val="04A0"/>
        </w:tblPrEx>
        <w:trPr>
          <w:trHeight w:val="343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15E207FD" w14:textId="77777777">
            <w:pPr>
              <w:spacing w:after="0" w:line="259" w:lineRule="auto"/>
              <w:ind w:left="108" w:firstLine="0"/>
              <w:jc w:val="both"/>
            </w:pPr>
            <w:r w:rsidRPr="006F414E">
              <w:t>Diving Contractor</w:t>
            </w:r>
            <w:r w:rsidRPr="006F414E">
              <w:rPr>
                <w:b/>
              </w:rPr>
              <w:t xml:space="preserve"> </w:t>
            </w:r>
          </w:p>
        </w:tc>
        <w:tc>
          <w:tcPr>
            <w:tcW w:w="76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1B593A12" w14:textId="77777777">
            <w:pPr>
              <w:spacing w:after="0" w:line="259" w:lineRule="auto"/>
              <w:ind w:left="133" w:right="245" w:firstLine="0"/>
              <w:jc w:val="both"/>
            </w:pPr>
          </w:p>
        </w:tc>
      </w:tr>
      <w:tr w14:paraId="1EEB6E50" w14:textId="77777777" w:rsidTr="003C542E">
        <w:tblPrEx>
          <w:tblW w:w="9715" w:type="dxa"/>
          <w:tblInd w:w="-108" w:type="dxa"/>
          <w:tblCellMar>
            <w:top w:w="45" w:type="dxa"/>
            <w:right w:w="4" w:type="dxa"/>
          </w:tblCellMar>
          <w:tblLook w:val="04A0"/>
        </w:tblPrEx>
        <w:trPr>
          <w:trHeight w:val="343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5B6CF7CD" w14:textId="77777777">
            <w:pPr>
              <w:spacing w:after="0" w:line="259" w:lineRule="auto"/>
              <w:ind w:left="108" w:firstLine="0"/>
              <w:jc w:val="both"/>
            </w:pPr>
            <w:r w:rsidRPr="006F414E">
              <w:t xml:space="preserve">Telephone 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7E6B4D62" w14:textId="77777777">
            <w:pPr>
              <w:spacing w:after="0" w:line="259" w:lineRule="auto"/>
              <w:ind w:left="133" w:right="135" w:firstLine="0"/>
              <w:jc w:val="both"/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7584A79A" w14:textId="77777777">
            <w:pPr>
              <w:spacing w:after="0" w:line="259" w:lineRule="auto"/>
              <w:ind w:left="108" w:firstLine="0"/>
              <w:jc w:val="both"/>
            </w:pPr>
            <w:r w:rsidRPr="006F414E">
              <w:t xml:space="preserve">Email </w:t>
            </w:r>
          </w:p>
        </w:tc>
        <w:tc>
          <w:tcPr>
            <w:tcW w:w="4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7D1EBAA6" w14:textId="77777777">
            <w:pPr>
              <w:spacing w:after="0" w:line="259" w:lineRule="auto"/>
              <w:ind w:left="84" w:right="245"/>
              <w:jc w:val="both"/>
              <w:rPr>
                <w:b/>
                <w:bCs/>
              </w:rPr>
            </w:pPr>
          </w:p>
        </w:tc>
      </w:tr>
      <w:tr w14:paraId="6AFC4C5E" w14:textId="77777777" w:rsidTr="00563014">
        <w:tblPrEx>
          <w:tblW w:w="9715" w:type="dxa"/>
          <w:tblInd w:w="-108" w:type="dxa"/>
          <w:tblCellMar>
            <w:top w:w="45" w:type="dxa"/>
            <w:right w:w="4" w:type="dxa"/>
          </w:tblCellMar>
          <w:tblLook w:val="04A0"/>
        </w:tblPrEx>
        <w:trPr>
          <w:trHeight w:val="343"/>
        </w:trPr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46299" w:rsidRPr="006F414E" w:rsidP="00446299" w14:paraId="48F3BE37" w14:textId="77777777">
            <w:pPr>
              <w:spacing w:after="0" w:line="259" w:lineRule="auto"/>
              <w:ind w:left="108" w:firstLine="0"/>
              <w:jc w:val="both"/>
            </w:pPr>
            <w:r w:rsidRPr="006F414E">
              <w:t xml:space="preserve">Seeking permission </w:t>
            </w:r>
          </w:p>
        </w:tc>
        <w:tc>
          <w:tcPr>
            <w:tcW w:w="179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49D524F0" w14:textId="77777777">
            <w:pPr>
              <w:spacing w:after="0" w:line="259" w:lineRule="auto"/>
              <w:ind w:left="-3" w:firstLine="0"/>
              <w:jc w:val="both"/>
            </w:pPr>
            <w:r w:rsidRPr="006F414E">
              <w:t>to dive at:</w:t>
            </w:r>
            <w:r w:rsidRPr="006F414E">
              <w:rPr>
                <w:b/>
              </w:rPr>
              <w:t xml:space="preserve"> </w:t>
            </w:r>
          </w:p>
        </w:tc>
        <w:tc>
          <w:tcPr>
            <w:tcW w:w="5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10F6E6AE" w14:textId="77777777">
            <w:pPr>
              <w:spacing w:after="0" w:line="259" w:lineRule="auto"/>
              <w:ind w:left="189" w:right="245" w:firstLine="0"/>
              <w:jc w:val="both"/>
            </w:pPr>
          </w:p>
        </w:tc>
      </w:tr>
      <w:tr w14:paraId="4D529F99" w14:textId="77777777" w:rsidTr="002A3568">
        <w:tblPrEx>
          <w:tblW w:w="9715" w:type="dxa"/>
          <w:tblInd w:w="-108" w:type="dxa"/>
          <w:tblCellMar>
            <w:top w:w="45" w:type="dxa"/>
            <w:right w:w="4" w:type="dxa"/>
          </w:tblCellMar>
          <w:tblLook w:val="04A0"/>
        </w:tblPrEx>
        <w:trPr>
          <w:trHeight w:val="343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6C0AA3F6" w14:textId="77777777">
            <w:pPr>
              <w:spacing w:after="0" w:line="259" w:lineRule="auto"/>
              <w:ind w:left="108" w:firstLine="0"/>
              <w:jc w:val="both"/>
            </w:pPr>
            <w:r w:rsidRPr="006F414E">
              <w:t>Time: From</w:t>
            </w:r>
            <w:r w:rsidRPr="006F414E">
              <w:rPr>
                <w:b/>
              </w:rP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6F411145" w14:textId="77777777">
            <w:pPr>
              <w:spacing w:after="0" w:line="259" w:lineRule="auto"/>
              <w:ind w:left="134" w:right="188" w:firstLine="0"/>
              <w:jc w:val="both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2E407C7A" w14:textId="77777777">
            <w:pPr>
              <w:spacing w:after="0" w:line="259" w:lineRule="auto"/>
              <w:ind w:left="106" w:firstLine="0"/>
              <w:jc w:val="both"/>
            </w:pPr>
            <w:r w:rsidRPr="006F414E">
              <w:t>to</w:t>
            </w:r>
            <w:r w:rsidRPr="006F414E">
              <w:rPr>
                <w:b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7AF42A43" w14:textId="77777777">
            <w:pPr>
              <w:spacing w:after="0" w:line="259" w:lineRule="auto"/>
              <w:ind w:left="189" w:right="200" w:firstLine="0"/>
              <w:jc w:val="both"/>
              <w:rPr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0406334C" w14:textId="77777777">
            <w:pPr>
              <w:spacing w:after="0" w:line="259" w:lineRule="auto"/>
              <w:ind w:left="100" w:firstLine="0"/>
              <w:jc w:val="both"/>
            </w:pPr>
            <w:r w:rsidRPr="006F414E">
              <w:t>on date:</w:t>
            </w:r>
            <w:r w:rsidRPr="006F414E">
              <w:rPr>
                <w:b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299" w:rsidRPr="006F414E" w:rsidP="00446299" w14:paraId="7CEA8DE6" w14:textId="77777777">
            <w:pPr>
              <w:spacing w:after="0" w:line="259" w:lineRule="auto"/>
              <w:ind w:left="108" w:right="245" w:firstLine="0"/>
              <w:jc w:val="both"/>
              <w:rPr>
                <w:b/>
                <w:bCs/>
              </w:rPr>
            </w:pPr>
          </w:p>
        </w:tc>
      </w:tr>
    </w:tbl>
    <w:p w:rsidR="001D5239" w:rsidP="00197B68" w14:paraId="75C191E9" w14:textId="77777777">
      <w:pPr>
        <w:spacing w:after="0" w:line="259" w:lineRule="auto"/>
        <w:jc w:val="both"/>
        <w:rPr>
          <w:color w:val="FF0000"/>
        </w:rPr>
      </w:pPr>
      <w:r w:rsidRPr="006F414E">
        <w:rPr>
          <w:color w:val="FF0000"/>
        </w:rPr>
        <w:t xml:space="preserve">For multiple diving dates and times, please complete a Diving Schedule using Appendix 1 </w:t>
      </w:r>
    </w:p>
    <w:p w:rsidR="00446299" w:rsidRPr="006F414E" w:rsidP="00197B68" w14:paraId="1E0795FA" w14:textId="77777777">
      <w:pPr>
        <w:spacing w:after="0" w:line="259" w:lineRule="auto"/>
        <w:jc w:val="both"/>
      </w:pPr>
    </w:p>
    <w:tbl>
      <w:tblPr>
        <w:tblStyle w:val="TableGrid1"/>
        <w:tblW w:w="9742" w:type="dxa"/>
        <w:tblInd w:w="-108" w:type="dxa"/>
        <w:tblCellMar>
          <w:top w:w="47" w:type="dxa"/>
          <w:left w:w="389" w:type="dxa"/>
          <w:right w:w="47" w:type="dxa"/>
        </w:tblCellMar>
        <w:tblLook w:val="04A0"/>
      </w:tblPr>
      <w:tblGrid>
        <w:gridCol w:w="2111"/>
        <w:gridCol w:w="1506"/>
        <w:gridCol w:w="3300"/>
        <w:gridCol w:w="2824"/>
      </w:tblGrid>
      <w:tr w14:paraId="47F263BA" w14:textId="77777777" w:rsidTr="00446299">
        <w:tblPrEx>
          <w:tblW w:w="9742" w:type="dxa"/>
          <w:tblInd w:w="-108" w:type="dxa"/>
          <w:tblCellMar>
            <w:top w:w="47" w:type="dxa"/>
            <w:left w:w="389" w:type="dxa"/>
            <w:right w:w="47" w:type="dxa"/>
          </w:tblCellMar>
          <w:tblLook w:val="04A0"/>
        </w:tblPrEx>
        <w:trPr>
          <w:trHeight w:val="343"/>
        </w:trPr>
        <w:tc>
          <w:tcPr>
            <w:tcW w:w="9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39" w:rsidRPr="006F414E" w:rsidP="00197B68" w14:paraId="241154E4" w14:textId="77777777">
            <w:pPr>
              <w:spacing w:after="0" w:line="259" w:lineRule="auto"/>
              <w:ind w:left="3" w:firstLine="0"/>
              <w:jc w:val="both"/>
            </w:pPr>
            <w:r w:rsidRPr="006F414E">
              <w:t xml:space="preserve">Communications between Diving Supervisor and London VTS will be carried out via: </w:t>
            </w:r>
          </w:p>
        </w:tc>
      </w:tr>
      <w:tr w14:paraId="778D366F" w14:textId="77777777" w:rsidTr="00446299">
        <w:tblPrEx>
          <w:tblW w:w="9742" w:type="dxa"/>
          <w:tblInd w:w="-108" w:type="dxa"/>
          <w:tblCellMar>
            <w:top w:w="47" w:type="dxa"/>
            <w:left w:w="389" w:type="dxa"/>
            <w:right w:w="47" w:type="dxa"/>
          </w:tblCellMar>
          <w:tblLook w:val="04A0"/>
        </w:tblPrEx>
        <w:trPr>
          <w:trHeight w:val="343"/>
        </w:trPr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39" w:rsidRPr="006F414E" w:rsidP="00197B68" w14:paraId="38E8B98D" w14:textId="77777777">
            <w:pPr>
              <w:spacing w:after="0" w:line="259" w:lineRule="auto"/>
              <w:ind w:left="0" w:right="127" w:firstLine="0"/>
              <w:jc w:val="both"/>
            </w:pPr>
            <w:r w:rsidRPr="006F414E">
              <w:t xml:space="preserve">VHF Channel 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39" w:rsidRPr="006F414E" w:rsidP="00446299" w14:paraId="53232E0A" w14:textId="77777777">
            <w:pPr>
              <w:spacing w:after="0" w:line="259" w:lineRule="auto"/>
              <w:ind w:left="-331" w:right="143" w:firstLine="0"/>
              <w:jc w:val="both"/>
            </w:pP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39" w:rsidRPr="006F414E" w:rsidP="00197B68" w14:paraId="07AA0AFB" w14:textId="77777777">
            <w:pPr>
              <w:spacing w:after="0" w:line="259" w:lineRule="auto"/>
              <w:ind w:left="0" w:right="184" w:firstLine="0"/>
              <w:jc w:val="both"/>
            </w:pPr>
            <w:r w:rsidRPr="006F414E">
              <w:t xml:space="preserve">and onsite mobile telephone   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239" w:rsidRPr="006F414E" w:rsidP="00446299" w14:paraId="2173EE64" w14:textId="77777777">
            <w:pPr>
              <w:spacing w:after="0" w:line="259" w:lineRule="auto"/>
              <w:ind w:left="-266" w:right="88" w:firstLine="0"/>
              <w:jc w:val="both"/>
            </w:pPr>
          </w:p>
        </w:tc>
      </w:tr>
    </w:tbl>
    <w:p w:rsidR="00C12201" w:rsidRPr="0024022A" w:rsidP="00197B68" w14:paraId="7F6E44CB" w14:textId="77777777">
      <w:pPr>
        <w:spacing w:after="52"/>
        <w:ind w:left="0" w:firstLine="0"/>
        <w:jc w:val="both"/>
        <w:rPr>
          <w:sz w:val="4"/>
          <w:szCs w:val="4"/>
        </w:rPr>
      </w:pPr>
    </w:p>
    <w:p w:rsidR="001D5239" w:rsidRPr="006F414E" w:rsidP="00197B68" w14:paraId="44522558" w14:textId="77777777">
      <w:pPr>
        <w:spacing w:after="52"/>
        <w:ind w:left="0" w:firstLine="0"/>
        <w:jc w:val="both"/>
      </w:pPr>
      <w:r w:rsidRPr="006F414E">
        <w:t xml:space="preserve">The Diving Supervisor is required to confirm full compliance with the </w:t>
      </w:r>
      <w:hyperlink r:id="rId11" w:history="1">
        <w:r w:rsidRPr="00446376">
          <w:rPr>
            <w:rStyle w:val="Hyperlink"/>
          </w:rPr>
          <w:t>Diving at Work Regulations 1997</w:t>
        </w:r>
      </w:hyperlink>
      <w:r w:rsidRPr="006F414E">
        <w:t xml:space="preserve">, any subsequent amendments and the appropriate </w:t>
      </w:r>
      <w:r w:rsidRPr="0024680B">
        <w:t>Approved Code of Practice</w:t>
      </w:r>
      <w:r w:rsidRPr="006F414E">
        <w:t xml:space="preserve">. In particular, he confirms that the PLA Diving Conditions will be met and that procedures are understood for summoning assistance in an emergency. </w:t>
      </w:r>
    </w:p>
    <w:p w:rsidR="001D5239" w:rsidRPr="006F414E" w:rsidP="00197B68" w14:paraId="1E6F75B7" w14:textId="77777777">
      <w:pPr>
        <w:ind w:right="312"/>
        <w:jc w:val="both"/>
      </w:pPr>
      <w:r w:rsidRPr="006F414E">
        <w:t xml:space="preserve">If contact with London VTS cannot be made, the Coastguard can be contacted on 999. </w:t>
      </w:r>
    </w:p>
    <w:p w:rsidR="001D5239" w:rsidP="00C05087" w14:paraId="3503B1AB" w14:textId="77777777">
      <w:pPr>
        <w:spacing w:after="0"/>
        <w:ind w:left="-5"/>
        <w:jc w:val="both"/>
      </w:pPr>
      <w:r w:rsidRPr="006F414E">
        <w:rPr>
          <w:b/>
        </w:rPr>
        <w:t xml:space="preserve">I declare that the foregoing requirements have all been satisfied. I have read and understood the PLA Diving Terms &amp; Conditions of this diving permit. </w:t>
      </w:r>
    </w:p>
    <w:p w:rsidR="00197B68" w:rsidRPr="00197B68" w:rsidP="00C05087" w14:paraId="69C3ABD5" w14:textId="77777777">
      <w:pPr>
        <w:spacing w:after="0"/>
        <w:ind w:left="-5"/>
        <w:jc w:val="both"/>
        <w:rPr>
          <w:sz w:val="4"/>
          <w:szCs w:val="4"/>
        </w:rPr>
      </w:pPr>
    </w:p>
    <w:p w:rsidR="001D5239" w:rsidP="00C05087" w14:paraId="12A40BDC" w14:textId="77777777">
      <w:pPr>
        <w:tabs>
          <w:tab w:val="center" w:pos="1100"/>
          <w:tab w:val="center" w:pos="6835"/>
        </w:tabs>
        <w:spacing w:after="0"/>
        <w:ind w:left="0" w:firstLine="0"/>
        <w:jc w:val="both"/>
      </w:pPr>
      <w:r>
        <w:rPr>
          <w:b/>
          <w:bCs/>
        </w:rPr>
        <w:br/>
      </w:r>
      <w:r w:rsidRPr="00832FDF">
        <w:rPr>
          <w:b/>
          <w:bCs/>
        </w:rPr>
        <w:t>Signed</w:t>
      </w:r>
      <w:r w:rsidR="00832FDF">
        <w:rPr>
          <w:b/>
          <w:bCs/>
        </w:rPr>
        <w:t>:</w:t>
      </w:r>
      <w:r w:rsidRPr="006F414E">
        <w:t xml:space="preserve"> </w:t>
      </w:r>
      <w:r w:rsidRPr="006F414E">
        <w:tab/>
        <w:t xml:space="preserve"> </w:t>
      </w:r>
      <w:r w:rsidRPr="006F414E">
        <w:tab/>
        <w:t xml:space="preserve">(Diving Supervisor) </w:t>
      </w:r>
    </w:p>
    <w:p w:rsidR="00C05087" w:rsidP="00C05087" w14:paraId="3A67A59A" w14:textId="77777777">
      <w:pPr>
        <w:tabs>
          <w:tab w:val="center" w:pos="3331"/>
          <w:tab w:val="center" w:pos="6409"/>
          <w:tab w:val="right" w:pos="9549"/>
        </w:tabs>
        <w:spacing w:after="47"/>
        <w:ind w:left="0" w:firstLine="0"/>
        <w:jc w:val="both"/>
      </w:pPr>
      <w:r w:rsidRPr="00832FDF">
        <w:rPr>
          <w:b/>
          <w:bCs/>
        </w:rPr>
        <w:t>Name</w:t>
      </w:r>
      <w:r>
        <w:rPr>
          <w:b/>
          <w:bCs/>
        </w:rPr>
        <w:t xml:space="preserve">: </w:t>
      </w:r>
      <w:r>
        <w:t xml:space="preserve"> </w:t>
      </w:r>
      <w:r w:rsidRPr="006F414E">
        <w:t xml:space="preserve"> </w:t>
      </w:r>
      <w:sdt>
        <w:sdtPr>
          <w:rPr>
            <w:rStyle w:val="Style2"/>
          </w:rPr>
          <w:id w:val="-1448993242"/>
          <w:placeholder>
            <w:docPart w:val="7CA65CE5408C441D9C85B445ACAB386C"/>
          </w:placeholder>
          <w:showingPlcHdr/>
          <w:richText/>
        </w:sdtPr>
        <w:sdtEndPr>
          <w:rPr>
            <w:rStyle w:val="DefaultParagraphFont"/>
          </w:rPr>
        </w:sdtEndPr>
        <w:sdtContent>
          <w:r w:rsidRPr="00832FDF">
            <w:rPr>
              <w:rStyle w:val="Style2"/>
              <w:color w:val="767171" w:themeColor="background2" w:themeShade="80"/>
            </w:rPr>
            <w:t>Insert Name of Diving Supervisor</w:t>
          </w:r>
        </w:sdtContent>
      </w:sdt>
      <w:r w:rsidRPr="006F414E">
        <w:tab/>
      </w:r>
      <w:r>
        <w:t xml:space="preserve">                             </w:t>
      </w:r>
      <w:r w:rsidRPr="00832FDF">
        <w:rPr>
          <w:b/>
          <w:bCs/>
        </w:rPr>
        <w:t>Date/Time</w:t>
      </w:r>
      <w:r w:rsidRPr="006F414E">
        <w:t xml:space="preserve"> </w:t>
      </w:r>
      <w:sdt>
        <w:sdtPr>
          <w:rPr>
            <w:rStyle w:val="Style2"/>
          </w:rPr>
          <w:id w:val="-398140184"/>
          <w:placeholder>
            <w:docPart w:val="726E4AE094AF4992A8ADCEF1DACDE7E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b/>
            <w:bCs/>
          </w:rPr>
        </w:sdtEndPr>
        <w:sdtContent>
          <w:r w:rsidRPr="00832FDF">
            <w:rPr>
              <w:color w:val="767171" w:themeColor="background2" w:themeShade="80"/>
            </w:rPr>
            <w:t>select date</w:t>
          </w:r>
        </w:sdtContent>
      </w:sdt>
      <w:r>
        <w:rPr>
          <w:b/>
          <w:bCs/>
        </w:rPr>
        <w:t xml:space="preserve">   </w:t>
      </w:r>
      <w:sdt>
        <w:sdtPr>
          <w:rPr>
            <w:rStyle w:val="Style2"/>
          </w:rPr>
          <w:id w:val="300807044"/>
          <w:placeholder>
            <w:docPart w:val="25F86CD6007C4E28B8546406539752E6"/>
          </w:placeholder>
          <w:showingPlcHdr/>
          <w:richText/>
        </w:sdtPr>
        <w:sdtEndPr>
          <w:rPr>
            <w:rStyle w:val="DefaultParagraphFont"/>
            <w:b/>
            <w:bCs/>
          </w:rPr>
        </w:sdtEndPr>
        <w:sdtContent>
          <w:r w:rsidRPr="00832FDF">
            <w:rPr>
              <w:color w:val="767171" w:themeColor="background2" w:themeShade="80"/>
            </w:rPr>
            <w:t>insert time</w:t>
          </w:r>
        </w:sdtContent>
      </w:sdt>
    </w:p>
    <w:p w:rsidR="00832FDF" w:rsidP="00832FDF" w14:paraId="3548E501" w14:textId="77777777">
      <w:pPr>
        <w:spacing w:after="0" w:line="353" w:lineRule="auto"/>
        <w:ind w:left="0" w:right="3565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184800" cy="2228850"/>
                <wp:effectExtent l="0" t="0" r="2603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84800" cy="2228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5" style="width:487pt;height:175.5pt;margin-top:10.45pt;margin-left:0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1.5pt">
                <w10:wrap anchorx="margin"/>
              </v:rect>
            </w:pict>
          </mc:Fallback>
        </mc:AlternateContent>
      </w:r>
    </w:p>
    <w:p w:rsidR="00832FDF" w:rsidRPr="00C05087" w:rsidP="00832FDF" w14:paraId="48862BF5" w14:textId="77777777">
      <w:pPr>
        <w:spacing w:after="0" w:line="353" w:lineRule="auto"/>
        <w:ind w:left="0" w:right="3565" w:firstLine="0"/>
        <w:jc w:val="both"/>
        <w:rPr>
          <w:i/>
          <w:iCs/>
        </w:rPr>
      </w:pPr>
      <w:r w:rsidRPr="00C05087">
        <w:rPr>
          <w:i/>
          <w:iCs/>
        </w:rPr>
        <w:t>To be filled in by Harbour Master or his Nominated Deputy:</w:t>
      </w:r>
    </w:p>
    <w:p w:rsidR="00C05087" w:rsidP="00C05087" w14:paraId="5E51329D" w14:textId="3845D674">
      <w:pPr>
        <w:spacing w:after="0" w:line="353" w:lineRule="auto"/>
        <w:ind w:left="0" w:right="153" w:firstLine="0"/>
        <w:jc w:val="both"/>
      </w:pPr>
      <w:sdt>
        <w:sdtPr>
          <w:id w:val="64100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E0F">
            <w:rPr>
              <w:rFonts w:ascii="MS Gothic" w:eastAsia="MS Gothic" w:hAnsi="MS Gothic" w:hint="eastAsia"/>
            </w:rPr>
            <w:t>☐</w:t>
          </w:r>
        </w:sdtContent>
      </w:sdt>
      <w:r w:rsidR="006F2E0F">
        <w:t xml:space="preserve"> Valid </w:t>
      </w:r>
      <w:r w:rsidRPr="006F414E" w:rsidR="006F2E0F">
        <w:t>Dive Project Plan received for project</w:t>
      </w:r>
      <w:r w:rsidR="006F2E0F">
        <w:t xml:space="preserve"> held on file: </w:t>
      </w:r>
    </w:p>
    <w:p w:rsidR="00832FDF" w:rsidP="00C05087" w14:paraId="6C0F9E5A" w14:textId="77777777">
      <w:pPr>
        <w:spacing w:after="0" w:line="353" w:lineRule="auto"/>
        <w:ind w:left="0" w:right="50" w:firstLine="0"/>
        <w:jc w:val="both"/>
      </w:pPr>
      <w:sdt>
        <w:sdtPr>
          <w:id w:val="7818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E0F">
            <w:rPr>
              <w:rFonts w:ascii="MS Gothic" w:eastAsia="MS Gothic" w:hAnsi="MS Gothic" w:hint="eastAsia"/>
            </w:rPr>
            <w:t>☐</w:t>
          </w:r>
        </w:sdtContent>
      </w:sdt>
      <w:r w:rsidR="006F2E0F">
        <w:t xml:space="preserve"> </w:t>
      </w:r>
      <w:r w:rsidRPr="006F414E" w:rsidR="006F2E0F">
        <w:t xml:space="preserve">Acknowledgement </w:t>
      </w:r>
      <w:r w:rsidR="00A83380">
        <w:t>of Contractor’s Notice to</w:t>
      </w:r>
      <w:r w:rsidRPr="006F414E" w:rsidR="006F2E0F">
        <w:t xml:space="preserve"> the HSE</w:t>
      </w:r>
    </w:p>
    <w:p w:rsidR="00C05087" w:rsidP="00C05087" w14:paraId="2E3AE36C" w14:textId="77777777">
      <w:pPr>
        <w:spacing w:after="0" w:line="353" w:lineRule="auto"/>
        <w:ind w:left="0" w:right="50" w:firstLine="0"/>
        <w:jc w:val="both"/>
      </w:pPr>
      <w:sdt>
        <w:sdtPr>
          <w:id w:val="-949395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E0F">
            <w:rPr>
              <w:rFonts w:ascii="MS Gothic" w:eastAsia="MS Gothic" w:hAnsi="MS Gothic" w:hint="eastAsia"/>
            </w:rPr>
            <w:t>☐</w:t>
          </w:r>
        </w:sdtContent>
      </w:sdt>
      <w:r w:rsidR="006F2E0F">
        <w:t xml:space="preserve"> Valid</w:t>
      </w:r>
      <w:r w:rsidR="00A83380">
        <w:t xml:space="preserve"> </w:t>
      </w:r>
      <w:r w:rsidR="006F2E0F">
        <w:t>Employer’s Liability Insurance</w:t>
      </w:r>
    </w:p>
    <w:p w:rsidR="00C05087" w:rsidP="00C05087" w14:paraId="24338279" w14:textId="77777777">
      <w:pPr>
        <w:spacing w:after="0" w:line="353" w:lineRule="auto"/>
        <w:ind w:left="0" w:right="50" w:firstLine="0"/>
        <w:jc w:val="both"/>
      </w:pPr>
      <w:sdt>
        <w:sdtPr>
          <w:id w:val="-88178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E0F">
            <w:rPr>
              <w:rFonts w:ascii="MS Gothic" w:eastAsia="MS Gothic" w:hAnsi="MS Gothic" w:hint="eastAsia"/>
            </w:rPr>
            <w:t>☐</w:t>
          </w:r>
        </w:sdtContent>
      </w:sdt>
      <w:r w:rsidR="006F2E0F">
        <w:t xml:space="preserve"> </w:t>
      </w:r>
      <w:r w:rsidRPr="006F414E" w:rsidR="006F2E0F">
        <w:t>Formal letter from the Company of the Diving Supervisor’s appointment</w:t>
      </w:r>
    </w:p>
    <w:p w:rsidR="00832FDF" w:rsidRPr="00C05087" w:rsidP="00832FDF" w14:paraId="6721266F" w14:textId="77777777">
      <w:pPr>
        <w:spacing w:after="0" w:line="353" w:lineRule="auto"/>
        <w:ind w:left="0" w:right="3565" w:firstLine="0"/>
        <w:jc w:val="both"/>
        <w:rPr>
          <w:b/>
          <w:bCs/>
        </w:rPr>
      </w:pPr>
      <w:r>
        <w:rPr>
          <w:b/>
          <w:bCs/>
        </w:rPr>
        <w:t>PERMISSION TO DIVE GRANTED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605"/>
      </w:tblGrid>
      <w:tr w14:paraId="0EE26F05" w14:textId="77777777" w:rsidTr="00A8338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69" w:type="dxa"/>
          </w:tcPr>
          <w:p w:rsidR="00C05087" w:rsidRPr="00C05087" w:rsidP="00832FDF" w14:paraId="7DCC5F4A" w14:textId="77777777">
            <w:pPr>
              <w:spacing w:after="0" w:line="353" w:lineRule="auto"/>
              <w:ind w:left="0" w:right="3565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Signed:</w:t>
            </w:r>
          </w:p>
        </w:tc>
        <w:tc>
          <w:tcPr>
            <w:tcW w:w="4769" w:type="dxa"/>
          </w:tcPr>
          <w:p w:rsidR="00C05087" w:rsidRPr="00C05087" w:rsidP="00C05087" w14:paraId="24709A76" w14:textId="77777777">
            <w:pPr>
              <w:spacing w:after="0" w:line="353" w:lineRule="auto"/>
              <w:ind w:left="0" w:right="84" w:firstLine="0"/>
              <w:jc w:val="both"/>
              <w:rPr>
                <w:b/>
                <w:bCs/>
              </w:rPr>
            </w:pPr>
            <w:r w:rsidRPr="00C05087">
              <w:rPr>
                <w:b/>
                <w:bCs/>
              </w:rPr>
              <w:t>For/on behalf of the Harbour Master</w:t>
            </w:r>
          </w:p>
        </w:tc>
      </w:tr>
      <w:tr w14:paraId="2D252981" w14:textId="77777777" w:rsidTr="00A83380">
        <w:tblPrEx>
          <w:tblW w:w="0" w:type="auto"/>
          <w:tblLook w:val="04A0"/>
        </w:tblPrEx>
        <w:tc>
          <w:tcPr>
            <w:tcW w:w="4769" w:type="dxa"/>
          </w:tcPr>
          <w:p w:rsidR="00C05087" w:rsidRPr="00C05087" w:rsidP="00C05087" w14:paraId="1FC9D79A" w14:textId="0525DAF8">
            <w:pPr>
              <w:spacing w:after="0" w:line="353" w:lineRule="auto"/>
              <w:ind w:left="0" w:right="129" w:firstLine="0"/>
              <w:jc w:val="both"/>
            </w:pPr>
            <w:r>
              <w:rPr>
                <w:b/>
                <w:bCs/>
              </w:rPr>
              <w:t>Name:</w:t>
            </w:r>
            <w:r>
              <w:t xml:space="preserve"> </w:t>
            </w:r>
          </w:p>
        </w:tc>
        <w:tc>
          <w:tcPr>
            <w:tcW w:w="4769" w:type="dxa"/>
          </w:tcPr>
          <w:p w:rsidR="00C05087" w:rsidP="00C05087" w14:paraId="1D60FF0C" w14:textId="3C5AD776">
            <w:pPr>
              <w:spacing w:after="0" w:line="353" w:lineRule="auto"/>
              <w:ind w:left="0" w:right="226" w:firstLine="0"/>
              <w:jc w:val="both"/>
            </w:pPr>
            <w:r w:rsidRPr="00C05087">
              <w:rPr>
                <w:b/>
                <w:bCs/>
              </w:rPr>
              <w:t>Date/time</w:t>
            </w:r>
            <w:r w:rsidRPr="00C05087">
              <w:t>:</w:t>
            </w:r>
            <w:r>
              <w:rPr>
                <w:b/>
                <w:bCs/>
              </w:rPr>
              <w:t xml:space="preserve">   </w:t>
            </w:r>
          </w:p>
        </w:tc>
      </w:tr>
    </w:tbl>
    <w:p w:rsidR="00832FDF" w:rsidP="00832FDF" w14:paraId="05B611E8" w14:textId="77777777">
      <w:pPr>
        <w:spacing w:after="0" w:line="353" w:lineRule="auto"/>
        <w:ind w:left="0" w:right="3565" w:firstLine="0"/>
        <w:jc w:val="both"/>
      </w:pPr>
    </w:p>
    <w:p w:rsidR="001D5239" w:rsidRPr="006F414E" w:rsidP="00197B68" w14:paraId="34D9B52B" w14:textId="77777777">
      <w:pPr>
        <w:spacing w:after="261" w:line="259" w:lineRule="auto"/>
        <w:ind w:left="0" w:right="191" w:firstLine="0"/>
        <w:jc w:val="both"/>
      </w:pPr>
      <w:r w:rsidRPr="006F414E">
        <w:rPr>
          <w:b/>
          <w:u w:val="single" w:color="000000"/>
        </w:rPr>
        <w:t>PLA Diving Terms &amp; Conditions</w:t>
      </w:r>
      <w:r w:rsidRPr="006F414E">
        <w:rPr>
          <w:b/>
        </w:rPr>
        <w:t xml:space="preserve"> </w:t>
      </w:r>
    </w:p>
    <w:p w:rsidR="001D5239" w:rsidRPr="006F414E" w:rsidP="00197B68" w14:paraId="1F07FBD4" w14:textId="77777777">
      <w:pPr>
        <w:spacing w:after="20" w:line="259" w:lineRule="auto"/>
        <w:ind w:left="164" w:firstLine="0"/>
        <w:jc w:val="both"/>
      </w:pPr>
      <w:r w:rsidRPr="006F414E">
        <w:t xml:space="preserve"> </w:t>
      </w:r>
    </w:p>
    <w:p w:rsidR="001D5239" w:rsidRPr="006F414E" w:rsidP="00197B68" w14:paraId="1054B941" w14:textId="77777777">
      <w:pPr>
        <w:spacing w:after="31"/>
        <w:ind w:left="174" w:right="312"/>
        <w:jc w:val="both"/>
      </w:pPr>
      <w:r w:rsidRPr="006F414E">
        <w:t>“</w:t>
      </w:r>
      <w:r w:rsidRPr="006F414E">
        <w:rPr>
          <w:u w:val="single" w:color="000000"/>
        </w:rPr>
        <w:t>PERMISSION TO DIVE</w:t>
      </w:r>
      <w:r w:rsidRPr="006F414E">
        <w:t xml:space="preserve">” is given on the basis that the following conditions shall be met: </w:t>
      </w:r>
    </w:p>
    <w:p w:rsidR="001D5239" w:rsidRPr="006F414E" w:rsidP="00197B68" w14:paraId="1D539FCC" w14:textId="77777777">
      <w:pPr>
        <w:spacing w:after="98" w:line="259" w:lineRule="auto"/>
        <w:ind w:left="164" w:firstLine="0"/>
        <w:jc w:val="both"/>
      </w:pPr>
      <w:r w:rsidRPr="006F414E">
        <w:t xml:space="preserve"> </w:t>
      </w:r>
    </w:p>
    <w:p w:rsidR="001D5239" w:rsidRPr="006F414E" w:rsidP="00197B68" w14:paraId="2C261CE4" w14:textId="77777777">
      <w:pPr>
        <w:numPr>
          <w:ilvl w:val="0"/>
          <w:numId w:val="1"/>
        </w:numPr>
        <w:ind w:right="312" w:hanging="360"/>
        <w:jc w:val="both"/>
      </w:pPr>
      <w:r w:rsidRPr="006F414E">
        <w:t xml:space="preserve">Appropriate Lights and Shapes shall be displayed by the vessel engaged in diving operation: </w:t>
      </w:r>
    </w:p>
    <w:p w:rsidR="001D5239" w:rsidRPr="006F414E" w:rsidP="00197B68" w14:paraId="4D2F311E" w14:textId="77777777">
      <w:pPr>
        <w:numPr>
          <w:ilvl w:val="1"/>
          <w:numId w:val="1"/>
        </w:numPr>
        <w:spacing w:after="38"/>
        <w:ind w:right="312" w:hanging="593"/>
        <w:jc w:val="both"/>
      </w:pPr>
      <w:r w:rsidRPr="006F414E">
        <w:t xml:space="preserve">A vessel engaged in diving operations shall exhibit conspicuously a rigid replica of the </w:t>
      </w:r>
      <w:r w:rsidRPr="006F414E">
        <w:t>International</w:t>
      </w:r>
      <w:r w:rsidRPr="006F414E">
        <w:t xml:space="preserve"> code flag “A” not less than 1 metre in height, which is illuminated at night. </w:t>
      </w:r>
      <w:r w:rsidRPr="006F414E">
        <w:tab/>
        <w:t xml:space="preserve"> </w:t>
      </w:r>
    </w:p>
    <w:p w:rsidR="001D5239" w:rsidRPr="006F414E" w:rsidP="00197B68" w14:paraId="267C2105" w14:textId="77777777">
      <w:pPr>
        <w:numPr>
          <w:ilvl w:val="1"/>
          <w:numId w:val="1"/>
        </w:numPr>
        <w:ind w:right="312" w:hanging="593"/>
        <w:jc w:val="both"/>
      </w:pPr>
      <w:r w:rsidRPr="006F414E">
        <w:t xml:space="preserve">A vessel from which a diver is working by day shall exhibit conspicuously a red flag not less than 1 metre square in a position as close as possible to the diver’s point of entry into water. </w:t>
      </w:r>
    </w:p>
    <w:p w:rsidR="001D5239" w:rsidRPr="006F414E" w:rsidP="00197B68" w14:paraId="030B7D7C" w14:textId="77777777">
      <w:pPr>
        <w:numPr>
          <w:ilvl w:val="0"/>
          <w:numId w:val="1"/>
        </w:numPr>
        <w:ind w:right="312" w:hanging="360"/>
        <w:jc w:val="both"/>
      </w:pPr>
      <w:r w:rsidRPr="006F414E">
        <w:t xml:space="preserve">The Diving Supervisor will inform the appropriate VTS centre immediately before diving is about to Commence and confirm that an approved Diving Permit to Work is held. </w:t>
      </w:r>
    </w:p>
    <w:p w:rsidR="001D5239" w:rsidRPr="006F414E" w:rsidP="00197B68" w14:paraId="6AD9A827" w14:textId="77777777">
      <w:pPr>
        <w:numPr>
          <w:ilvl w:val="0"/>
          <w:numId w:val="1"/>
        </w:numPr>
        <w:ind w:right="312" w:hanging="360"/>
        <w:jc w:val="both"/>
      </w:pPr>
      <w:r w:rsidRPr="006F414E">
        <w:t xml:space="preserve">The Diving Supervisor will agree with London VTS any broadcast requirements for vessels to ‘Pass </w:t>
      </w:r>
      <w:r w:rsidRPr="006F414E">
        <w:t>With</w:t>
      </w:r>
      <w:r w:rsidRPr="006F414E">
        <w:t xml:space="preserve"> Caution’ and if such a broadcast is requested, shall exhibit the international code flags “Romeo Yankee”. </w:t>
      </w:r>
    </w:p>
    <w:p w:rsidR="001D5239" w:rsidRPr="006F414E" w:rsidP="00197B68" w14:paraId="3B14E385" w14:textId="77777777">
      <w:pPr>
        <w:numPr>
          <w:ilvl w:val="0"/>
          <w:numId w:val="1"/>
        </w:numPr>
        <w:ind w:right="312" w:hanging="360"/>
        <w:jc w:val="both"/>
      </w:pPr>
      <w:r w:rsidRPr="006F414E">
        <w:t xml:space="preserve">The Diving Supervisor will inform the appropriate VTS centre when diving has been completed. </w:t>
      </w:r>
    </w:p>
    <w:p w:rsidR="001D5239" w:rsidRPr="006F414E" w:rsidP="00197B68" w14:paraId="2B693FC2" w14:textId="77777777">
      <w:pPr>
        <w:numPr>
          <w:ilvl w:val="0"/>
          <w:numId w:val="1"/>
        </w:numPr>
        <w:ind w:right="312" w:hanging="360"/>
        <w:jc w:val="both"/>
      </w:pPr>
      <w:r w:rsidRPr="006F414E">
        <w:t xml:space="preserve">There will be at least </w:t>
      </w:r>
      <w:r w:rsidRPr="006F414E">
        <w:rPr>
          <w:b/>
          <w:u w:val="single" w:color="000000"/>
        </w:rPr>
        <w:t>5</w:t>
      </w:r>
      <w:r w:rsidRPr="006F414E">
        <w:t xml:space="preserve"> people in the Dive team, in accordance with the appropriate Commercial Diving Approved Code of Practice. </w:t>
      </w:r>
    </w:p>
    <w:p w:rsidR="001D5239" w:rsidRPr="006F414E" w:rsidP="00197B68" w14:paraId="7FBFB22A" w14:textId="77777777">
      <w:pPr>
        <w:numPr>
          <w:ilvl w:val="0"/>
          <w:numId w:val="1"/>
        </w:numPr>
        <w:spacing w:after="150"/>
        <w:ind w:right="312" w:hanging="360"/>
        <w:jc w:val="both"/>
      </w:pPr>
      <w:r w:rsidRPr="006F414E">
        <w:t xml:space="preserve">The Harbour Master has received the following documents, they remain in date and are available on site for inspection </w:t>
      </w:r>
    </w:p>
    <w:p w:rsidR="001D5239" w:rsidRPr="006F414E" w:rsidP="00197B68" w14:paraId="7822FA67" w14:textId="77777777">
      <w:pPr>
        <w:numPr>
          <w:ilvl w:val="1"/>
          <w:numId w:val="1"/>
        </w:numPr>
        <w:spacing w:after="71"/>
        <w:ind w:right="312" w:hanging="593"/>
        <w:jc w:val="both"/>
      </w:pPr>
      <w:r w:rsidRPr="006F414E">
        <w:t xml:space="preserve">Acknowledgement from the HSE of the Contractor’s Notice to them </w:t>
      </w:r>
    </w:p>
    <w:p w:rsidR="001D5239" w:rsidRPr="006F414E" w:rsidP="00197B68" w14:paraId="70ED3913" w14:textId="77777777">
      <w:pPr>
        <w:numPr>
          <w:ilvl w:val="1"/>
          <w:numId w:val="1"/>
        </w:numPr>
        <w:spacing w:after="72"/>
        <w:ind w:right="312" w:hanging="593"/>
        <w:jc w:val="both"/>
      </w:pPr>
      <w:r w:rsidRPr="006F414E">
        <w:t xml:space="preserve">Employer’s Liability Insurance </w:t>
      </w:r>
    </w:p>
    <w:p w:rsidR="001D5239" w:rsidRPr="006F414E" w:rsidP="00197B68" w14:paraId="57B39140" w14:textId="77777777">
      <w:pPr>
        <w:numPr>
          <w:ilvl w:val="1"/>
          <w:numId w:val="1"/>
        </w:numPr>
        <w:spacing w:after="35"/>
        <w:ind w:right="312" w:hanging="593"/>
        <w:jc w:val="both"/>
      </w:pPr>
      <w:r w:rsidRPr="006F414E">
        <w:t xml:space="preserve">Formal letter from the Company of the Diving Supervisor’s appointment </w:t>
      </w:r>
    </w:p>
    <w:p w:rsidR="001D5239" w:rsidRPr="006F414E" w:rsidP="00197B68" w14:paraId="1ED82E20" w14:textId="77777777">
      <w:pPr>
        <w:numPr>
          <w:ilvl w:val="1"/>
          <w:numId w:val="1"/>
        </w:numPr>
        <w:spacing w:after="35"/>
        <w:ind w:right="312" w:hanging="593"/>
        <w:jc w:val="both"/>
      </w:pPr>
      <w:r w:rsidRPr="006F414E">
        <w:t xml:space="preserve">Dive Project Plan </w:t>
      </w:r>
    </w:p>
    <w:p w:rsidR="001D5239" w:rsidRPr="006F414E" w:rsidP="00197B68" w14:paraId="666E4E59" w14:textId="77777777">
      <w:pPr>
        <w:spacing w:after="19" w:line="259" w:lineRule="auto"/>
        <w:ind w:left="1604" w:firstLine="0"/>
        <w:jc w:val="both"/>
      </w:pPr>
      <w:r w:rsidRPr="006F414E">
        <w:t xml:space="preserve"> </w:t>
      </w:r>
    </w:p>
    <w:p w:rsidR="001D5239" w:rsidRPr="006F414E" w:rsidP="00197B68" w14:paraId="30C0AC89" w14:textId="77777777">
      <w:pPr>
        <w:spacing w:after="0" w:line="259" w:lineRule="auto"/>
        <w:ind w:left="159"/>
        <w:jc w:val="both"/>
      </w:pPr>
      <w:r w:rsidRPr="006F414E">
        <w:rPr>
          <w:u w:val="single" w:color="000000"/>
        </w:rPr>
        <w:t>References:</w:t>
      </w:r>
      <w:r w:rsidRPr="006F414E">
        <w:t xml:space="preserve"> </w:t>
      </w:r>
    </w:p>
    <w:p w:rsidR="001D5239" w:rsidRPr="006F414E" w:rsidP="00197B68" w14:paraId="6AA7D570" w14:textId="77777777">
      <w:pPr>
        <w:numPr>
          <w:ilvl w:val="0"/>
          <w:numId w:val="2"/>
        </w:numPr>
        <w:spacing w:after="25"/>
        <w:ind w:right="312" w:hanging="360"/>
        <w:jc w:val="both"/>
      </w:pPr>
      <w:hyperlink r:id="rId11" w:history="1">
        <w:r w:rsidRPr="00C960D4" w:rsidR="006F2E0F">
          <w:rPr>
            <w:rStyle w:val="Hyperlink"/>
          </w:rPr>
          <w:t>The Diving at Work Regulations 1997</w:t>
        </w:r>
      </w:hyperlink>
      <w:r w:rsidRPr="006F414E" w:rsidR="006F2E0F">
        <w:t xml:space="preserve"> </w:t>
      </w:r>
    </w:p>
    <w:p w:rsidR="001F54E8" w:rsidP="00197B68" w14:paraId="43B42971" w14:textId="77777777">
      <w:pPr>
        <w:numPr>
          <w:ilvl w:val="0"/>
          <w:numId w:val="2"/>
        </w:numPr>
        <w:spacing w:after="9"/>
        <w:ind w:right="312" w:hanging="360"/>
        <w:jc w:val="both"/>
      </w:pPr>
      <w:r w:rsidRPr="006F414E">
        <w:t xml:space="preserve">Approved Codes of Practice - </w:t>
      </w:r>
      <w:hyperlink r:id="rId12" w:history="1">
        <w:r w:rsidRPr="005B657C">
          <w:rPr>
            <w:rStyle w:val="Hyperlink"/>
          </w:rPr>
          <w:t xml:space="preserve">Commercial </w:t>
        </w:r>
        <w:r w:rsidR="00550D12">
          <w:rPr>
            <w:rStyle w:val="Hyperlink"/>
          </w:rPr>
          <w:t>D</w:t>
        </w:r>
        <w:r w:rsidRPr="005B657C">
          <w:rPr>
            <w:rStyle w:val="Hyperlink"/>
          </w:rPr>
          <w:t xml:space="preserve">iving </w:t>
        </w:r>
        <w:r w:rsidR="00550D12">
          <w:rPr>
            <w:rStyle w:val="Hyperlink"/>
          </w:rPr>
          <w:t>P</w:t>
        </w:r>
        <w:r w:rsidRPr="005B657C">
          <w:rPr>
            <w:rStyle w:val="Hyperlink"/>
          </w:rPr>
          <w:t xml:space="preserve">rojects </w:t>
        </w:r>
        <w:r w:rsidR="00550D12">
          <w:rPr>
            <w:rStyle w:val="Hyperlink"/>
          </w:rPr>
          <w:t>I</w:t>
        </w:r>
        <w:r w:rsidRPr="005B657C">
          <w:rPr>
            <w:rStyle w:val="Hyperlink"/>
          </w:rPr>
          <w:t>nland/</w:t>
        </w:r>
        <w:r w:rsidR="00550D12">
          <w:rPr>
            <w:rStyle w:val="Hyperlink"/>
          </w:rPr>
          <w:t>I</w:t>
        </w:r>
        <w:r w:rsidRPr="005B657C">
          <w:rPr>
            <w:rStyle w:val="Hyperlink"/>
          </w:rPr>
          <w:t>nshore - L104</w:t>
        </w:r>
      </w:hyperlink>
    </w:p>
    <w:p w:rsidR="001D5239" w:rsidRPr="006F414E" w:rsidP="00197B68" w14:paraId="71A6A246" w14:textId="77777777">
      <w:pPr>
        <w:numPr>
          <w:ilvl w:val="0"/>
          <w:numId w:val="2"/>
        </w:numPr>
        <w:spacing w:after="9"/>
        <w:ind w:right="312" w:hanging="360"/>
        <w:jc w:val="both"/>
      </w:pPr>
      <w:r>
        <w:t xml:space="preserve">Approved Codes of Practice </w:t>
      </w:r>
      <w:r w:rsidR="00190155">
        <w:t>–</w:t>
      </w:r>
      <w:r>
        <w:t xml:space="preserve"> </w:t>
      </w:r>
      <w:hyperlink r:id="rId13" w:history="1">
        <w:r w:rsidRPr="00B54123" w:rsidR="00190155">
          <w:rPr>
            <w:rStyle w:val="Hyperlink"/>
          </w:rPr>
          <w:t>Media Diving Projects – L106</w:t>
        </w:r>
      </w:hyperlink>
      <w:r w:rsidRPr="006F414E">
        <w:t xml:space="preserve"> </w:t>
      </w:r>
    </w:p>
    <w:p w:rsidR="001D5239" w:rsidRPr="00C960D4" w:rsidP="0024022A" w14:paraId="20AC498C" w14:textId="77777777">
      <w:pPr>
        <w:numPr>
          <w:ilvl w:val="0"/>
          <w:numId w:val="2"/>
        </w:numPr>
        <w:spacing w:after="3390" w:line="259" w:lineRule="auto"/>
        <w:ind w:right="312" w:hanging="360"/>
        <w:jc w:val="both"/>
        <w:rPr>
          <w:color w:val="auto"/>
        </w:rPr>
      </w:pPr>
      <w:hyperlink r:id="rId14" w:history="1">
        <w:r w:rsidRPr="00C960D4" w:rsidR="006F414E">
          <w:rPr>
            <w:rStyle w:val="Hyperlink"/>
          </w:rPr>
          <w:t>Port of London Thames Byelaws</w:t>
        </w:r>
      </w:hyperlink>
      <w:hyperlink r:id="rId15" w:history="1">
        <w:r w:rsidRPr="00C960D4" w:rsidR="006F414E">
          <w:rPr>
            <w:color w:val="auto"/>
          </w:rPr>
          <w:t xml:space="preserve"> </w:t>
        </w:r>
      </w:hyperlink>
    </w:p>
    <w:p w:rsidR="000B0DC2" w:rsidRPr="006F414E" w:rsidP="000B0DC2" w14:paraId="0C8E4BEA" w14:textId="77777777">
      <w:pPr>
        <w:spacing w:after="3390" w:line="259" w:lineRule="auto"/>
        <w:ind w:left="509" w:right="312" w:firstLine="0"/>
        <w:jc w:val="both"/>
      </w:pPr>
    </w:p>
    <w:p w:rsidR="001D5239" w:rsidRPr="006F414E" w:rsidP="00197B68" w14:paraId="4A03117F" w14:textId="77777777">
      <w:pPr>
        <w:spacing w:after="0" w:line="259" w:lineRule="auto"/>
        <w:ind w:left="159"/>
        <w:jc w:val="both"/>
      </w:pPr>
      <w:r w:rsidRPr="006F414E">
        <w:rPr>
          <w:u w:val="single" w:color="000000"/>
        </w:rPr>
        <w:t>Appendix 1</w:t>
      </w:r>
      <w:r w:rsidRPr="006F414E">
        <w:t xml:space="preserve"> </w:t>
      </w:r>
    </w:p>
    <w:p w:rsidR="001D5239" w:rsidRPr="006F414E" w:rsidP="00197B68" w14:paraId="72C30588" w14:textId="77777777">
      <w:pPr>
        <w:spacing w:after="0" w:line="259" w:lineRule="auto"/>
        <w:ind w:left="164" w:firstLine="0"/>
        <w:jc w:val="both"/>
      </w:pPr>
      <w:r w:rsidRPr="006F414E">
        <w:t xml:space="preserve"> </w:t>
      </w:r>
    </w:p>
    <w:p w:rsidR="001D5239" w:rsidRPr="006F414E" w:rsidP="00197B68" w14:paraId="3EB82ECA" w14:textId="77777777">
      <w:pPr>
        <w:pStyle w:val="Heading1"/>
        <w:ind w:left="174"/>
        <w:jc w:val="both"/>
      </w:pPr>
      <w:r w:rsidRPr="006F414E">
        <w:t xml:space="preserve">Diving Schedule  </w:t>
      </w:r>
    </w:p>
    <w:p w:rsidR="001D5239" w:rsidRPr="006F414E" w:rsidP="00197B68" w14:paraId="3AE7C2F1" w14:textId="77777777">
      <w:pPr>
        <w:spacing w:after="0" w:line="259" w:lineRule="auto"/>
        <w:ind w:left="164" w:firstLine="0"/>
        <w:jc w:val="both"/>
      </w:pPr>
      <w:r w:rsidRPr="006F414E">
        <w:t xml:space="preserve"> </w:t>
      </w:r>
    </w:p>
    <w:tbl>
      <w:tblPr>
        <w:tblStyle w:val="TableGrid1"/>
        <w:tblW w:w="9748" w:type="dxa"/>
        <w:tblInd w:w="55" w:type="dxa"/>
        <w:tblCellMar>
          <w:top w:w="47" w:type="dxa"/>
          <w:right w:w="115" w:type="dxa"/>
        </w:tblCellMar>
        <w:tblLook w:val="04A0"/>
      </w:tblPr>
      <w:tblGrid>
        <w:gridCol w:w="4526"/>
        <w:gridCol w:w="1746"/>
        <w:gridCol w:w="1618"/>
        <w:gridCol w:w="1857"/>
      </w:tblGrid>
      <w:tr w14:paraId="48B60B33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42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682E5CEF" w14:textId="77777777">
            <w:pPr>
              <w:spacing w:before="120" w:after="120" w:line="259" w:lineRule="auto"/>
              <w:ind w:left="115" w:firstLine="0"/>
              <w:jc w:val="center"/>
            </w:pPr>
            <w:r w:rsidRPr="006F414E">
              <w:rPr>
                <w:b/>
              </w:rPr>
              <w:t>Location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5B01E4E" w14:textId="77777777">
            <w:pPr>
              <w:spacing w:before="120" w:after="120" w:line="259" w:lineRule="auto"/>
              <w:ind w:left="115" w:firstLine="0"/>
              <w:jc w:val="center"/>
            </w:pPr>
            <w:r w:rsidRPr="006F414E">
              <w:rPr>
                <w:b/>
              </w:rPr>
              <w:t>Date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60877C3D" w14:textId="77777777">
            <w:pPr>
              <w:spacing w:before="120" w:after="120" w:line="259" w:lineRule="auto"/>
              <w:ind w:left="0" w:firstLine="0"/>
              <w:jc w:val="center"/>
            </w:pPr>
            <w:r w:rsidRPr="006F414E">
              <w:rPr>
                <w:b/>
              </w:rPr>
              <w:t>Time</w:t>
            </w:r>
          </w:p>
        </w:tc>
      </w:tr>
      <w:tr w14:paraId="2F9F6595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99" w:rsidRPr="006F414E" w:rsidP="00197B68" w14:paraId="0AD8719B" w14:textId="77777777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299" w:rsidRPr="006F414E" w:rsidP="00197B68" w14:paraId="2C8B0520" w14:textId="77777777">
            <w:pPr>
              <w:spacing w:after="160" w:line="259" w:lineRule="auto"/>
              <w:ind w:left="0" w:firstLine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6C5070D8" w14:textId="77777777">
            <w:pPr>
              <w:spacing w:before="120" w:after="120" w:line="259" w:lineRule="auto"/>
              <w:ind w:left="115" w:firstLine="0"/>
              <w:jc w:val="center"/>
            </w:pPr>
            <w:r w:rsidRPr="006F414E">
              <w:rPr>
                <w:b/>
              </w:rPr>
              <w:t>From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6505EE9A" w14:textId="77777777">
            <w:pPr>
              <w:spacing w:before="120" w:after="120" w:line="259" w:lineRule="auto"/>
              <w:ind w:left="7" w:firstLine="0"/>
              <w:jc w:val="center"/>
            </w:pPr>
            <w:r w:rsidRPr="006F414E">
              <w:rPr>
                <w:b/>
              </w:rPr>
              <w:t>To</w:t>
            </w:r>
          </w:p>
        </w:tc>
      </w:tr>
      <w:tr w14:paraId="266737D8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1108E497" w14:textId="77777777">
            <w:pPr>
              <w:spacing w:before="40" w:after="40" w:line="259" w:lineRule="auto"/>
              <w:ind w:left="82" w:right="195" w:firstLine="0"/>
            </w:pPr>
            <w:r w:rsidRPr="006F414E"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1D363812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411BB64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774ED5A6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59250A2A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60D61ABB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10CC59CB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A9D7CC4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6C831A2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6879B834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7D03BFD3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13E3084D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7C23530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07F234B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1DC796B2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09C996E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2B6D213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AA5F6D3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BFAC0EA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35B90E03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CECDB4C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75A5A1A9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6E37D34B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6EB1CAAC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43B3AC9E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175B67BA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8A70DDC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BCB68BF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57E273A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40281150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EF20D5A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6F71B60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0E1F802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7F43F2B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4B7DF5A4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C2D08D8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6B93E0E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B8E7507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32C747F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30421BD9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A4575B0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15C0A400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1A605D48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7DE75F5B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304314D2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73331BFC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AC58FAE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825C6DF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C4B4FD9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5C1C9B4F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18827FBA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616AC854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8941C79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515459E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327868A4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07F0887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4771349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72BB51B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2CFA1A1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0F50E41C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0533C89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4462F42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38FC880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E0BA1F4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4BE0D316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D4BD12D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0A47E5E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190BFE1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91DEB83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6A8D5802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B0ECC4F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1C0B9F5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69AABBE0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5F67257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3CDB395A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B762DDA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FC9D7F8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D6EFB6B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5B005CC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42134A76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1340E28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50FF3EB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00D3A9D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68E7460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79114335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791C648F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14ABE08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B690AF4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7D60882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1E796813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64C3C3F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5AFF741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AAD658F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91DFCD6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5936FC50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29A5B93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66B7D27E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5131F8A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9ADBCF6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79EACDAD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D7A65D3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BA1248C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003E0FC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FDADA05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68D44DB0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FE16809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560FF01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523AC1F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48EE42C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0782FE86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3B553BF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E5A9510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4155604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1918AB4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3852B906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76B1A12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72D3F1A3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7E9F6E5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75B1929E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1249AC8A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890FE4F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D790274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65FE93E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1883C5D8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44CEFB11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F6CDF09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7EB518E2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4889449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6AD6381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19DF56E2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382A5A6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619AF6A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26B54BE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A9ED1B1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2422C92C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814DEF0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3B977ED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3D3A97AA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0BD92310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  <w:tr w14:paraId="60E64D66" w14:textId="77777777" w:rsidTr="00446299">
        <w:tblPrEx>
          <w:tblW w:w="9748" w:type="dxa"/>
          <w:tblInd w:w="55" w:type="dxa"/>
          <w:tblCellMar>
            <w:top w:w="47" w:type="dxa"/>
            <w:right w:w="115" w:type="dxa"/>
          </w:tblCellMar>
          <w:tblLook w:val="04A0"/>
        </w:tblPrEx>
        <w:trPr>
          <w:trHeight w:val="3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658C64D7" w14:textId="77777777">
            <w:pPr>
              <w:spacing w:before="40" w:after="40" w:line="259" w:lineRule="auto"/>
              <w:ind w:left="82" w:right="195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56056D5D" w14:textId="77777777">
            <w:pPr>
              <w:spacing w:before="40" w:after="40" w:line="259" w:lineRule="auto"/>
              <w:ind w:left="111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294159C9" w14:textId="77777777">
            <w:pPr>
              <w:spacing w:before="40" w:after="40" w:line="259" w:lineRule="auto"/>
              <w:ind w:left="117" w:firstLine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299" w:rsidRPr="006F414E" w:rsidP="00446299" w14:paraId="4B1E350F" w14:textId="77777777">
            <w:pPr>
              <w:spacing w:before="40" w:after="40" w:line="259" w:lineRule="auto"/>
              <w:ind w:left="116" w:right="-90" w:firstLine="0"/>
              <w:jc w:val="center"/>
            </w:pPr>
          </w:p>
        </w:tc>
      </w:tr>
    </w:tbl>
    <w:p w:rsidR="001D5239" w:rsidP="00197B68" w14:paraId="7E3430CC" w14:textId="77777777">
      <w:pPr>
        <w:spacing w:after="3112" w:line="259" w:lineRule="auto"/>
        <w:ind w:left="0" w:firstLine="0"/>
        <w:jc w:val="both"/>
      </w:pPr>
    </w:p>
    <w:sectPr w:rsidSect="006813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34" w:right="1081" w:bottom="298" w:left="1277" w:header="227" w:footer="11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E0F" w14:paraId="078DD1A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7823" w:rsidRPr="007C7823" w:rsidP="00C960D4" w14:paraId="29F0AD12" w14:textId="77777777">
    <w:pPr>
      <w:tabs>
        <w:tab w:val="center" w:pos="4513"/>
        <w:tab w:val="right" w:pos="9214"/>
      </w:tabs>
      <w:spacing w:after="0" w:line="240" w:lineRule="auto"/>
      <w:ind w:left="0" w:right="970" w:firstLine="0"/>
      <w:jc w:val="center"/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</w:pPr>
    <w:r w:rsidRPr="007C7823"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t>Uncontrolled when printed or downloaded</w:t>
    </w:r>
  </w:p>
  <w:p w:rsidR="007C7823" w:rsidRPr="007C7823" w:rsidP="00C960D4" w14:paraId="112C4CF4" w14:textId="77777777">
    <w:pPr>
      <w:spacing w:after="0" w:line="240" w:lineRule="auto"/>
      <w:ind w:left="0" w:right="-22" w:firstLine="0"/>
      <w:jc w:val="right"/>
      <w:rPr>
        <w:rFonts w:asciiTheme="minorHAnsi" w:eastAsiaTheme="minorHAnsi" w:hAnsiTheme="minorHAnsi" w:cstheme="minorBidi"/>
        <w:b/>
        <w:bCs/>
        <w:color w:val="auto"/>
        <w:kern w:val="2"/>
        <w:lang w:eastAsia="en-US"/>
        <w14:ligatures w14:val="standardContextual"/>
      </w:rPr>
    </w:pPr>
    <w:r w:rsidRPr="007C7823"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t xml:space="preserve">Page </w:t>
    </w:r>
    <w:r w:rsidRPr="007C7823">
      <w:rPr>
        <w:rFonts w:asciiTheme="minorHAnsi" w:eastAsiaTheme="minorHAnsi" w:hAnsiTheme="minorHAnsi" w:cstheme="minorBidi"/>
        <w:b/>
        <w:bCs/>
        <w:color w:val="auto"/>
        <w:kern w:val="2"/>
        <w:lang w:eastAsia="en-US"/>
        <w14:ligatures w14:val="standardContextual"/>
      </w:rPr>
      <w:fldChar w:fldCharType="begin"/>
    </w:r>
    <w:r w:rsidRPr="007C7823">
      <w:rPr>
        <w:rFonts w:asciiTheme="minorHAnsi" w:eastAsiaTheme="minorHAnsi" w:hAnsiTheme="minorHAnsi" w:cstheme="minorBidi"/>
        <w:b/>
        <w:bCs/>
        <w:color w:val="auto"/>
        <w:kern w:val="2"/>
        <w:lang w:eastAsia="en-US"/>
        <w14:ligatures w14:val="standardContextual"/>
      </w:rPr>
      <w:instrText xml:space="preserve"> PAGE  \* Arabic  \* MERGEFORMAT </w:instrText>
    </w:r>
    <w:r w:rsidRPr="007C7823">
      <w:rPr>
        <w:rFonts w:asciiTheme="minorHAnsi" w:eastAsiaTheme="minorHAnsi" w:hAnsiTheme="minorHAnsi" w:cstheme="minorBidi"/>
        <w:b/>
        <w:bCs/>
        <w:color w:val="auto"/>
        <w:kern w:val="2"/>
        <w:lang w:eastAsia="en-US"/>
        <w14:ligatures w14:val="standardContextual"/>
      </w:rPr>
      <w:fldChar w:fldCharType="separate"/>
    </w:r>
    <w:r w:rsidRPr="007C7823">
      <w:rPr>
        <w:rFonts w:asciiTheme="minorHAnsi" w:eastAsiaTheme="minorHAnsi" w:hAnsiTheme="minorHAnsi" w:cstheme="minorBidi"/>
        <w:b/>
        <w:bCs/>
        <w:color w:val="auto"/>
        <w:kern w:val="2"/>
        <w:lang w:eastAsia="en-US"/>
        <w14:ligatures w14:val="standardContextual"/>
      </w:rPr>
      <w:t>3</w:t>
    </w:r>
    <w:r w:rsidRPr="007C7823">
      <w:rPr>
        <w:rFonts w:asciiTheme="minorHAnsi" w:eastAsiaTheme="minorHAnsi" w:hAnsiTheme="minorHAnsi" w:cstheme="minorBidi"/>
        <w:b/>
        <w:bCs/>
        <w:color w:val="auto"/>
        <w:kern w:val="2"/>
        <w:lang w:eastAsia="en-US"/>
        <w14:ligatures w14:val="standardContextual"/>
      </w:rPr>
      <w:fldChar w:fldCharType="end"/>
    </w:r>
    <w:r w:rsidRPr="007C7823"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t xml:space="preserve"> of </w:t>
    </w:r>
    <w:r w:rsidRPr="007C7823">
      <w:rPr>
        <w:rFonts w:asciiTheme="minorHAnsi" w:eastAsiaTheme="minorHAnsi" w:hAnsiTheme="minorHAnsi" w:cstheme="minorBidi"/>
        <w:b/>
        <w:bCs/>
        <w:color w:val="auto"/>
        <w:kern w:val="2"/>
        <w:lang w:eastAsia="en-US"/>
        <w14:ligatures w14:val="standardContextual"/>
      </w:rPr>
      <w:fldChar w:fldCharType="begin"/>
    </w:r>
    <w:r w:rsidRPr="007C7823">
      <w:rPr>
        <w:rFonts w:asciiTheme="minorHAnsi" w:eastAsiaTheme="minorHAnsi" w:hAnsiTheme="minorHAnsi" w:cstheme="minorBidi"/>
        <w:b/>
        <w:bCs/>
        <w:color w:val="auto"/>
        <w:kern w:val="2"/>
        <w:lang w:eastAsia="en-US"/>
        <w14:ligatures w14:val="standardContextual"/>
      </w:rPr>
      <w:instrText xml:space="preserve"> NUMPAGES  \* Arabic  \* MERGEFORMAT </w:instrText>
    </w:r>
    <w:r w:rsidRPr="007C7823">
      <w:rPr>
        <w:rFonts w:asciiTheme="minorHAnsi" w:eastAsiaTheme="minorHAnsi" w:hAnsiTheme="minorHAnsi" w:cstheme="minorBidi"/>
        <w:b/>
        <w:bCs/>
        <w:color w:val="auto"/>
        <w:kern w:val="2"/>
        <w:lang w:eastAsia="en-US"/>
        <w14:ligatures w14:val="standardContextual"/>
      </w:rPr>
      <w:fldChar w:fldCharType="separate"/>
    </w:r>
    <w:r w:rsidRPr="007C7823">
      <w:rPr>
        <w:rFonts w:asciiTheme="minorHAnsi" w:eastAsiaTheme="minorHAnsi" w:hAnsiTheme="minorHAnsi" w:cstheme="minorBidi"/>
        <w:b/>
        <w:bCs/>
        <w:color w:val="auto"/>
        <w:kern w:val="2"/>
        <w:lang w:eastAsia="en-US"/>
        <w14:ligatures w14:val="standardContextual"/>
      </w:rPr>
      <w:t>3</w:t>
    </w:r>
    <w:r w:rsidRPr="007C7823">
      <w:rPr>
        <w:rFonts w:asciiTheme="minorHAnsi" w:eastAsiaTheme="minorHAnsi" w:hAnsiTheme="minorHAnsi" w:cstheme="minorBidi"/>
        <w:b/>
        <w:bCs/>
        <w:color w:val="auto"/>
        <w:kern w:val="2"/>
        <w:lang w:eastAsia="en-US"/>
        <w14:ligatures w14:val="standardContextual"/>
      </w:rPr>
      <w:fldChar w:fldCharType="end"/>
    </w:r>
  </w:p>
  <w:p w:rsidR="008038F9" w:rsidP="00C960D4" w14:paraId="6B90F611" w14:textId="77777777">
    <w:pPr>
      <w:tabs>
        <w:tab w:val="center" w:pos="4513"/>
        <w:tab w:val="right" w:pos="8931"/>
      </w:tabs>
      <w:spacing w:after="0" w:line="240" w:lineRule="auto"/>
      <w:ind w:left="0" w:right="-22" w:firstLine="0"/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</w:pPr>
    <w:r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t xml:space="preserve">  </w:t>
    </w:r>
    <w:r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fldChar w:fldCharType="begin"/>
    </w:r>
    <w:r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instrText xml:space="preserve"> DOCVARIABLE QPulse_DocNumber \* MERGEFORMAT </w:instrText>
    </w:r>
    <w:r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fldChar w:fldCharType="separate"/>
    </w:r>
    <w:r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t>HM-93</w:t>
    </w:r>
    <w:r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fldChar w:fldCharType="end"/>
    </w:r>
    <w:r w:rsidR="00C960D4"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t xml:space="preserve"> </w:t>
    </w:r>
    <w:r w:rsidRPr="007C7823"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t xml:space="preserve">version </w:t>
    </w:r>
    <w:r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fldChar w:fldCharType="begin"/>
    </w:r>
    <w:r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instrText xml:space="preserve"> DOCVARIABLE QPulse_DocRevisionNumber \* MERGEFORMAT </w:instrText>
    </w:r>
    <w:r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fldChar w:fldCharType="separate"/>
    </w:r>
    <w:r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t>7.2</w:t>
    </w:r>
    <w:r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  <w:fldChar w:fldCharType="end"/>
    </w:r>
  </w:p>
  <w:p w:rsidR="00C960D4" w:rsidRPr="007C7823" w:rsidP="007C7823" w14:paraId="333CEAAE" w14:textId="77777777">
    <w:pPr>
      <w:tabs>
        <w:tab w:val="center" w:pos="4513"/>
        <w:tab w:val="right" w:pos="8931"/>
      </w:tabs>
      <w:spacing w:after="0" w:line="240" w:lineRule="auto"/>
      <w:ind w:left="-1134" w:right="-22" w:firstLine="0"/>
      <w:rPr>
        <w:rFonts w:asciiTheme="minorHAnsi" w:eastAsiaTheme="minorHAnsi" w:hAnsiTheme="minorHAnsi" w:cstheme="minorBidi"/>
        <w:color w:val="auto"/>
        <w:kern w:val="2"/>
        <w:lang w:eastAsia="en-US"/>
        <w14:ligatures w14:val="standardContextu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414E" w:rsidP="006F414E" w14:paraId="4F633BAA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E0F" w14:paraId="650FE31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414E" w14:paraId="618B32AB" w14:textId="77777777">
    <w:pPr>
      <w:pStyle w:val="Header"/>
    </w:pPr>
  </w:p>
  <w:p w:rsidR="006F414E" w14:paraId="3423AAB4" w14:textId="77777777">
    <w:pPr>
      <w:pStyle w:val="Header"/>
    </w:pPr>
  </w:p>
  <w:p w:rsidR="006F414E" w14:paraId="57589A6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1542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ook w:val="04A0"/>
    </w:tblPr>
    <w:tblGrid>
      <w:gridCol w:w="972"/>
      <w:gridCol w:w="35"/>
      <w:gridCol w:w="2910"/>
      <w:gridCol w:w="1698"/>
      <w:gridCol w:w="2992"/>
      <w:gridCol w:w="1208"/>
      <w:gridCol w:w="62"/>
      <w:gridCol w:w="1645"/>
    </w:tblGrid>
    <w:tr w14:paraId="7458479D" w14:textId="77777777" w:rsidTr="00A32695">
      <w:tblPrEx>
        <w:tblW w:w="11542" w:type="dxa"/>
        <w:jc w:val="center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/>
      </w:tblPrEx>
      <w:trPr>
        <w:trHeight w:val="397"/>
        <w:jc w:val="center"/>
      </w:trPr>
      <w:tc>
        <w:tcPr>
          <w:tcW w:w="1129" w:type="dxa"/>
          <w:gridSpan w:val="2"/>
          <w:vAlign w:val="center"/>
        </w:tcPr>
        <w:p w:rsidR="00A32695" w:rsidRPr="00A32695" w:rsidP="00A32695" w14:paraId="062DB779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color w:val="auto"/>
            </w:rPr>
          </w:pPr>
          <w:r w:rsidRPr="00A32695">
            <w:rPr>
              <w:rFonts w:asciiTheme="minorHAnsi" w:eastAsiaTheme="minorHAnsi" w:hAnsiTheme="minorHAnsi" w:cstheme="minorBidi"/>
              <w:color w:val="auto"/>
            </w:rPr>
            <w:t>Reference</w:t>
          </w:r>
        </w:p>
      </w:tc>
      <w:tc>
        <w:tcPr>
          <w:tcW w:w="2694" w:type="dxa"/>
          <w:vAlign w:val="center"/>
        </w:tcPr>
        <w:p w:rsidR="00A32695" w:rsidRPr="00A32695" w:rsidP="00A32695" w14:paraId="22E44233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b/>
              <w:bCs/>
              <w:color w:val="auto"/>
            </w:rPr>
          </w:pP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begin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instrText xml:space="preserve"> DOCVARIABLE QPulse_DocNumber \* MERGEFORMAT </w:instrText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separate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t>HM-93</w:t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end"/>
          </w:r>
        </w:p>
      </w:tc>
      <w:tc>
        <w:tcPr>
          <w:tcW w:w="1482" w:type="dxa"/>
          <w:vAlign w:val="center"/>
        </w:tcPr>
        <w:p w:rsidR="00A32695" w:rsidRPr="00A32695" w:rsidP="00A32695" w14:paraId="29CC5C92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color w:val="auto"/>
            </w:rPr>
          </w:pPr>
          <w:r w:rsidRPr="00A32695">
            <w:rPr>
              <w:rFonts w:asciiTheme="minorHAnsi" w:eastAsiaTheme="minorHAnsi" w:hAnsiTheme="minorHAnsi" w:cstheme="minorBidi"/>
              <w:color w:val="auto"/>
            </w:rPr>
            <w:t>Issued</w:t>
          </w:r>
        </w:p>
      </w:tc>
      <w:tc>
        <w:tcPr>
          <w:tcW w:w="1495" w:type="dxa"/>
          <w:vAlign w:val="center"/>
        </w:tcPr>
        <w:p w:rsidR="00A32695" w:rsidRPr="00A32695" w:rsidP="00A32695" w14:paraId="20080FCD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b/>
              <w:bCs/>
              <w:color w:val="auto"/>
            </w:rPr>
          </w:pP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begin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instrText xml:space="preserve"> DOCVARIABLE QPulse_DocActiveDate \* MERGEFORMAT </w:instrText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separate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t>2/20/2025</w:t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end"/>
          </w:r>
        </w:p>
      </w:tc>
      <w:tc>
        <w:tcPr>
          <w:tcW w:w="992" w:type="dxa"/>
          <w:vAlign w:val="center"/>
        </w:tcPr>
        <w:p w:rsidR="00A32695" w:rsidRPr="00A32695" w:rsidP="00A32695" w14:paraId="7052FF3D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color w:val="auto"/>
            </w:rPr>
          </w:pPr>
          <w:r w:rsidRPr="00A32695">
            <w:rPr>
              <w:rFonts w:asciiTheme="minorHAnsi" w:eastAsiaTheme="minorHAnsi" w:hAnsiTheme="minorHAnsi" w:cstheme="minorBidi"/>
              <w:color w:val="auto"/>
            </w:rPr>
            <w:t>Owner</w:t>
          </w:r>
        </w:p>
      </w:tc>
      <w:tc>
        <w:tcPr>
          <w:tcW w:w="3750" w:type="dxa"/>
          <w:gridSpan w:val="2"/>
          <w:vAlign w:val="center"/>
        </w:tcPr>
        <w:p w:rsidR="00A32695" w:rsidRPr="00A32695" w:rsidP="00A32695" w14:paraId="3B16CA36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b/>
              <w:bCs/>
              <w:color w:val="auto"/>
            </w:rPr>
          </w:pP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begin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instrText xml:space="preserve"> DOCVARIABLE QPulse_DocOwner \* MERGEFORMAT </w:instrText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separate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t>Kindlen-Funnell, Lyn</w:t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end"/>
          </w:r>
        </w:p>
      </w:tc>
    </w:tr>
    <w:tr w14:paraId="51643E85" w14:textId="77777777" w:rsidTr="00A32695">
      <w:tblPrEx>
        <w:tblW w:w="11542" w:type="dxa"/>
        <w:jc w:val="center"/>
        <w:tblLook w:val="04A0"/>
      </w:tblPrEx>
      <w:trPr>
        <w:trHeight w:val="412"/>
        <w:jc w:val="center"/>
      </w:trPr>
      <w:tc>
        <w:tcPr>
          <w:tcW w:w="1129" w:type="dxa"/>
          <w:gridSpan w:val="2"/>
          <w:vAlign w:val="center"/>
        </w:tcPr>
        <w:p w:rsidR="00A32695" w:rsidRPr="00A32695" w:rsidP="00A32695" w14:paraId="79C0559B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color w:val="auto"/>
            </w:rPr>
          </w:pPr>
          <w:r w:rsidRPr="00A32695">
            <w:rPr>
              <w:rFonts w:asciiTheme="minorHAnsi" w:eastAsiaTheme="minorHAnsi" w:hAnsiTheme="minorHAnsi" w:cstheme="minorBidi"/>
              <w:color w:val="auto"/>
            </w:rPr>
            <w:t>Version</w:t>
          </w:r>
        </w:p>
      </w:tc>
      <w:tc>
        <w:tcPr>
          <w:tcW w:w="2694" w:type="dxa"/>
          <w:vAlign w:val="center"/>
        </w:tcPr>
        <w:p w:rsidR="00A32695" w:rsidRPr="00A32695" w:rsidP="00A32695" w14:paraId="62A11A03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b/>
              <w:bCs/>
              <w:color w:val="auto"/>
            </w:rPr>
          </w:pP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begin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instrText xml:space="preserve"> DOCVARIABLE QPulse_DocRevisionNumber \* MERGEFORMAT </w:instrText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separate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t>7.2</w:t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end"/>
          </w:r>
        </w:p>
      </w:tc>
      <w:tc>
        <w:tcPr>
          <w:tcW w:w="1482" w:type="dxa"/>
          <w:vAlign w:val="center"/>
        </w:tcPr>
        <w:p w:rsidR="00A32695" w:rsidRPr="00A32695" w:rsidP="00A32695" w14:paraId="596FC4EC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color w:val="auto"/>
            </w:rPr>
          </w:pPr>
          <w:r w:rsidRPr="00A32695">
            <w:rPr>
              <w:rFonts w:asciiTheme="minorHAnsi" w:eastAsiaTheme="minorHAnsi" w:hAnsiTheme="minorHAnsi" w:cstheme="minorBidi"/>
              <w:color w:val="auto"/>
            </w:rPr>
            <w:t>Review Due</w:t>
          </w:r>
        </w:p>
      </w:tc>
      <w:tc>
        <w:tcPr>
          <w:tcW w:w="1495" w:type="dxa"/>
          <w:vAlign w:val="center"/>
        </w:tcPr>
        <w:p w:rsidR="00A32695" w:rsidRPr="00A32695" w:rsidP="00A32695" w14:paraId="2FE277CA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b/>
              <w:bCs/>
              <w:color w:val="auto"/>
            </w:rPr>
          </w:pP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begin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instrText xml:space="preserve"> DOCVARIABLE QPulse_DocReviewDate \* MERGEFORMAT </w:instrText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separate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t>2/20/2026</w:t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end"/>
          </w:r>
        </w:p>
      </w:tc>
      <w:tc>
        <w:tcPr>
          <w:tcW w:w="992" w:type="dxa"/>
          <w:vAlign w:val="center"/>
        </w:tcPr>
        <w:p w:rsidR="00A32695" w:rsidRPr="00A32695" w:rsidP="00A32695" w14:paraId="1E1A42FF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color w:val="auto"/>
            </w:rPr>
          </w:pPr>
          <w:r w:rsidRPr="00A32695">
            <w:rPr>
              <w:rFonts w:asciiTheme="minorHAnsi" w:eastAsiaTheme="minorHAnsi" w:hAnsiTheme="minorHAnsi" w:cstheme="minorBidi"/>
              <w:color w:val="auto"/>
            </w:rPr>
            <w:t>Author</w:t>
          </w:r>
        </w:p>
      </w:tc>
      <w:tc>
        <w:tcPr>
          <w:tcW w:w="3750" w:type="dxa"/>
          <w:gridSpan w:val="2"/>
          <w:vAlign w:val="center"/>
        </w:tcPr>
        <w:p w:rsidR="00A32695" w:rsidRPr="00A32695" w:rsidP="00A32695" w14:paraId="7088F678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b/>
              <w:bCs/>
              <w:color w:val="auto"/>
            </w:rPr>
          </w:pP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begin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instrText xml:space="preserve"> DOCVARIABLE QPulse_DocAuthor \* MERGEFORMAT </w:instrText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separate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t>Gilbert, Jamie</w:t>
          </w: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end"/>
          </w:r>
        </w:p>
      </w:tc>
    </w:tr>
    <w:tr w14:paraId="5316B34A" w14:textId="77777777" w:rsidTr="00A32695">
      <w:tblPrEx>
        <w:tblW w:w="11542" w:type="dxa"/>
        <w:jc w:val="center"/>
        <w:tblLook w:val="04A0"/>
      </w:tblPrEx>
      <w:trPr>
        <w:trHeight w:val="404"/>
        <w:jc w:val="center"/>
      </w:trPr>
      <w:tc>
        <w:tcPr>
          <w:tcW w:w="1129" w:type="dxa"/>
          <w:gridSpan w:val="2"/>
          <w:vAlign w:val="center"/>
        </w:tcPr>
        <w:p w:rsidR="00A32695" w:rsidRPr="00A32695" w:rsidP="00A32695" w14:paraId="0DBF67EF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color w:val="auto"/>
            </w:rPr>
          </w:pPr>
          <w:r w:rsidRPr="00A32695">
            <w:rPr>
              <w:rFonts w:asciiTheme="minorHAnsi" w:eastAsiaTheme="minorHAnsi" w:hAnsiTheme="minorHAnsi" w:cstheme="minorBidi"/>
              <w:color w:val="auto"/>
            </w:rPr>
            <w:t>Type</w:t>
          </w:r>
        </w:p>
      </w:tc>
      <w:tc>
        <w:tcPr>
          <w:tcW w:w="2694" w:type="dxa"/>
          <w:vAlign w:val="center"/>
        </w:tcPr>
        <w:p w:rsidR="00A32695" w:rsidRPr="00A32695" w:rsidP="00A32695" w14:paraId="0302F9B8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b/>
              <w:bCs/>
              <w:color w:val="auto"/>
            </w:rPr>
          </w:pP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t>Form</w:t>
          </w:r>
        </w:p>
      </w:tc>
      <w:tc>
        <w:tcPr>
          <w:tcW w:w="1482" w:type="dxa"/>
          <w:vAlign w:val="center"/>
        </w:tcPr>
        <w:p w:rsidR="00A32695" w:rsidRPr="00A32695" w:rsidP="00A32695" w14:paraId="2432BCAC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color w:val="auto"/>
            </w:rPr>
          </w:pPr>
          <w:r w:rsidRPr="00A32695">
            <w:rPr>
              <w:rFonts w:asciiTheme="minorHAnsi" w:eastAsiaTheme="minorHAnsi" w:hAnsiTheme="minorHAnsi" w:cstheme="minorBidi"/>
              <w:color w:val="auto"/>
            </w:rPr>
            <w:t>Classification</w:t>
          </w:r>
        </w:p>
      </w:tc>
      <w:tc>
        <w:tcPr>
          <w:tcW w:w="6237" w:type="dxa"/>
          <w:gridSpan w:val="4"/>
          <w:vAlign w:val="center"/>
        </w:tcPr>
        <w:p w:rsidR="00A32695" w:rsidRPr="00A32695" w:rsidP="00A32695" w14:paraId="497CC823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b/>
              <w:bCs/>
              <w:color w:val="auto"/>
            </w:rPr>
          </w:pPr>
          <w:r>
            <w:rPr>
              <w:rFonts w:asciiTheme="minorHAnsi" w:eastAsiaTheme="minorHAnsi" w:hAnsiTheme="minorHAnsi" w:cstheme="minorBidi"/>
              <w:b/>
              <w:bCs/>
              <w:color w:val="auto"/>
            </w:rPr>
            <w:t>EXTERNAL - UNCLASSIFIED</w:t>
          </w:r>
        </w:p>
      </w:tc>
    </w:tr>
    <w:tr w14:paraId="30EBBC51" w14:textId="77777777" w:rsidTr="00A32695">
      <w:tblPrEx>
        <w:tblW w:w="11542" w:type="dxa"/>
        <w:jc w:val="center"/>
        <w:tblLook w:val="04A0"/>
      </w:tblPrEx>
      <w:trPr>
        <w:trHeight w:val="737"/>
        <w:jc w:val="center"/>
      </w:trPr>
      <w:tc>
        <w:tcPr>
          <w:tcW w:w="756" w:type="dxa"/>
          <w:vAlign w:val="center"/>
        </w:tcPr>
        <w:p w:rsidR="00A32695" w:rsidRPr="00A32695" w:rsidP="00A32695" w14:paraId="28E91026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color w:val="auto"/>
            </w:rPr>
          </w:pPr>
          <w:r w:rsidRPr="00A32695">
            <w:rPr>
              <w:rFonts w:asciiTheme="minorHAnsi" w:eastAsiaTheme="minorHAnsi" w:hAnsiTheme="minorHAnsi" w:cstheme="minorBidi"/>
              <w:noProof/>
              <w:color w:val="auto"/>
            </w:rPr>
            <w:drawing>
              <wp:inline distT="0" distB="0" distL="0" distR="0">
                <wp:extent cx="342900" cy="285750"/>
                <wp:effectExtent l="0" t="0" r="0" b="0"/>
                <wp:docPr id="26" name="Graphic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7" w:type="dxa"/>
          <w:gridSpan w:val="6"/>
          <w:vAlign w:val="center"/>
        </w:tcPr>
        <w:p w:rsidR="00A32695" w:rsidRPr="00A32695" w:rsidP="00A32695" w14:paraId="101D5BB9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jc w:val="center"/>
            <w:rPr>
              <w:rFonts w:asciiTheme="minorHAnsi" w:eastAsiaTheme="minorHAnsi" w:hAnsiTheme="minorHAnsi" w:cstheme="minorBidi"/>
              <w:b/>
              <w:bCs/>
              <w:color w:val="auto"/>
              <w:sz w:val="28"/>
              <w:szCs w:val="28"/>
            </w:rPr>
          </w:pPr>
          <w:r>
            <w:rPr>
              <w:rFonts w:asciiTheme="minorHAnsi" w:eastAsiaTheme="minorHAnsi" w:hAnsiTheme="minorHAnsi" w:cstheme="minorBidi"/>
              <w:b/>
              <w:bCs/>
              <w:color w:val="auto"/>
              <w:sz w:val="28"/>
              <w:szCs w:val="28"/>
            </w:rPr>
            <w:fldChar w:fldCharType="begin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  <w:sz w:val="28"/>
              <w:szCs w:val="28"/>
            </w:rPr>
            <w:instrText xml:space="preserve"> DOCVARIABLE QPulse_DocTitle \* MERGEFORMAT </w:instrText>
          </w:r>
          <w:r>
            <w:rPr>
              <w:rFonts w:asciiTheme="minorHAnsi" w:eastAsiaTheme="minorHAnsi" w:hAnsiTheme="minorHAnsi" w:cstheme="minorBidi"/>
              <w:b/>
              <w:bCs/>
              <w:color w:val="auto"/>
              <w:sz w:val="28"/>
              <w:szCs w:val="28"/>
            </w:rPr>
            <w:fldChar w:fldCharType="separate"/>
          </w:r>
          <w:r>
            <w:rPr>
              <w:rFonts w:asciiTheme="minorHAnsi" w:eastAsiaTheme="minorHAnsi" w:hAnsiTheme="minorHAnsi" w:cstheme="minorBidi"/>
              <w:b/>
              <w:bCs/>
              <w:color w:val="auto"/>
              <w:sz w:val="28"/>
              <w:szCs w:val="28"/>
            </w:rPr>
            <w:t>Commercial Diving Permit to Work Form</w:t>
          </w:r>
          <w:r>
            <w:rPr>
              <w:rFonts w:asciiTheme="minorHAnsi" w:eastAsiaTheme="minorHAnsi" w:hAnsiTheme="minorHAnsi" w:cstheme="minorBidi"/>
              <w:b/>
              <w:bCs/>
              <w:color w:val="auto"/>
              <w:sz w:val="28"/>
              <w:szCs w:val="28"/>
            </w:rPr>
            <w:fldChar w:fldCharType="end"/>
          </w:r>
        </w:p>
      </w:tc>
      <w:tc>
        <w:tcPr>
          <w:tcW w:w="1429" w:type="dxa"/>
          <w:vAlign w:val="center"/>
        </w:tcPr>
        <w:p w:rsidR="00A32695" w:rsidRPr="00A32695" w:rsidP="00A32695" w14:paraId="51547A7C" w14:textId="77777777">
          <w:pPr>
            <w:tabs>
              <w:tab w:val="right" w:pos="9072"/>
            </w:tabs>
            <w:spacing w:after="0" w:line="240" w:lineRule="auto"/>
            <w:ind w:left="0" w:right="-1180" w:firstLine="0"/>
            <w:rPr>
              <w:rFonts w:asciiTheme="minorHAnsi" w:eastAsiaTheme="minorHAnsi" w:hAnsiTheme="minorHAnsi" w:cstheme="minorBidi"/>
              <w:color w:val="auto"/>
            </w:rPr>
          </w:pPr>
          <w:r w:rsidRPr="00A32695">
            <w:rPr>
              <w:rFonts w:asciiTheme="minorHAnsi" w:eastAsiaTheme="minorHAnsi" w:hAnsiTheme="minorHAnsi" w:cstheme="minorBidi"/>
              <w:color w:val="auto"/>
            </w:rPr>
            <w:t xml:space="preserve">Page </w:t>
          </w:r>
          <w:r w:rsidRPr="00A32695"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begin"/>
          </w:r>
          <w:r w:rsidRPr="00A32695">
            <w:rPr>
              <w:rFonts w:asciiTheme="minorHAnsi" w:eastAsiaTheme="minorHAnsi" w:hAnsiTheme="minorHAnsi" w:cstheme="minorBidi"/>
              <w:b/>
              <w:bCs/>
              <w:color w:val="auto"/>
            </w:rPr>
            <w:instrText xml:space="preserve"> PAGE  \* Arabic  \* MERGEFORMAT </w:instrText>
          </w:r>
          <w:r w:rsidRPr="00A32695"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separate"/>
          </w:r>
          <w:r w:rsidRPr="00A32695">
            <w:rPr>
              <w:rFonts w:asciiTheme="minorHAnsi" w:eastAsiaTheme="minorHAnsi" w:hAnsiTheme="minorHAnsi" w:cstheme="minorBidi"/>
              <w:b/>
              <w:bCs/>
              <w:noProof/>
              <w:color w:val="auto"/>
              <w:kern w:val="2"/>
              <w:sz w:val="22"/>
              <w:szCs w:val="22"/>
              <w:lang w:val="en-GB" w:eastAsia="en-US" w:bidi="ar-SA"/>
              <w14:ligatures w14:val="standardContextual"/>
            </w:rPr>
            <w:t>1</w:t>
          </w:r>
          <w:r w:rsidRPr="00A32695"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end"/>
          </w:r>
          <w:r w:rsidRPr="00A32695">
            <w:rPr>
              <w:rFonts w:asciiTheme="minorHAnsi" w:eastAsiaTheme="minorHAnsi" w:hAnsiTheme="minorHAnsi" w:cstheme="minorBidi"/>
              <w:color w:val="auto"/>
            </w:rPr>
            <w:t xml:space="preserve"> of </w:t>
          </w:r>
          <w:r w:rsidRPr="00A32695"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begin"/>
          </w:r>
          <w:r w:rsidRPr="00A32695">
            <w:rPr>
              <w:rFonts w:asciiTheme="minorHAnsi" w:eastAsiaTheme="minorHAnsi" w:hAnsiTheme="minorHAnsi" w:cstheme="minorBidi"/>
              <w:b/>
              <w:bCs/>
              <w:color w:val="auto"/>
            </w:rPr>
            <w:instrText xml:space="preserve"> NUMPAGES  \* Arabic  \* MERGEFORMAT </w:instrText>
          </w:r>
          <w:r w:rsidRPr="00A32695"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separate"/>
          </w:r>
          <w:r w:rsidRPr="00A32695">
            <w:rPr>
              <w:rFonts w:asciiTheme="minorHAnsi" w:eastAsiaTheme="minorHAnsi" w:hAnsiTheme="minorHAnsi" w:cstheme="minorBidi"/>
              <w:b/>
              <w:bCs/>
              <w:noProof/>
              <w:color w:val="auto"/>
              <w:kern w:val="2"/>
              <w:sz w:val="22"/>
              <w:szCs w:val="22"/>
              <w:lang w:val="en-GB" w:eastAsia="en-US" w:bidi="ar-SA"/>
              <w14:ligatures w14:val="standardContextual"/>
            </w:rPr>
            <w:t>3</w:t>
          </w:r>
          <w:r w:rsidRPr="00A32695">
            <w:rPr>
              <w:rFonts w:asciiTheme="minorHAnsi" w:eastAsiaTheme="minorHAnsi" w:hAnsiTheme="minorHAnsi" w:cstheme="minorBidi"/>
              <w:b/>
              <w:bCs/>
              <w:color w:val="auto"/>
            </w:rPr>
            <w:fldChar w:fldCharType="end"/>
          </w:r>
        </w:p>
      </w:tc>
    </w:tr>
  </w:tbl>
  <w:p w:rsidR="006F414E" w14:paraId="5EA43E0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106BEF"/>
    <w:multiLevelType w:val="hybridMultilevel"/>
    <w:tmpl w:val="E37477C4"/>
    <w:lvl w:ilvl="0">
      <w:start w:val="1"/>
      <w:numFmt w:val="decimal"/>
      <w:lvlText w:val="%1.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266832"/>
    <w:multiLevelType w:val="hybridMultilevel"/>
    <w:tmpl w:val="4A8AFEF0"/>
    <w:lvl w:ilvl="0">
      <w:start w:val="1"/>
      <w:numFmt w:val="decimal"/>
      <w:lvlText w:val="%1.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39"/>
    <w:rsid w:val="00021016"/>
    <w:rsid w:val="000B0DC2"/>
    <w:rsid w:val="000F7C0E"/>
    <w:rsid w:val="00157505"/>
    <w:rsid w:val="00190155"/>
    <w:rsid w:val="00197B68"/>
    <w:rsid w:val="001C4B14"/>
    <w:rsid w:val="001D5239"/>
    <w:rsid w:val="001F54E8"/>
    <w:rsid w:val="0024022A"/>
    <w:rsid w:val="0024680B"/>
    <w:rsid w:val="002A0EAC"/>
    <w:rsid w:val="00331CDF"/>
    <w:rsid w:val="00333DA2"/>
    <w:rsid w:val="0033553C"/>
    <w:rsid w:val="00356E4C"/>
    <w:rsid w:val="003A554A"/>
    <w:rsid w:val="004138FB"/>
    <w:rsid w:val="00446299"/>
    <w:rsid w:val="00446376"/>
    <w:rsid w:val="00455DB5"/>
    <w:rsid w:val="00481FA5"/>
    <w:rsid w:val="004A5EF5"/>
    <w:rsid w:val="004B3F79"/>
    <w:rsid w:val="004E64FB"/>
    <w:rsid w:val="00520FB2"/>
    <w:rsid w:val="00550D12"/>
    <w:rsid w:val="00575693"/>
    <w:rsid w:val="005829A1"/>
    <w:rsid w:val="00587372"/>
    <w:rsid w:val="005B657C"/>
    <w:rsid w:val="005C5350"/>
    <w:rsid w:val="005C5F43"/>
    <w:rsid w:val="00652824"/>
    <w:rsid w:val="00654896"/>
    <w:rsid w:val="00670C26"/>
    <w:rsid w:val="006804B8"/>
    <w:rsid w:val="00681303"/>
    <w:rsid w:val="00683E58"/>
    <w:rsid w:val="006C69D8"/>
    <w:rsid w:val="006F2E0F"/>
    <w:rsid w:val="006F414E"/>
    <w:rsid w:val="007C0AEF"/>
    <w:rsid w:val="007C7823"/>
    <w:rsid w:val="008038F9"/>
    <w:rsid w:val="00832FDF"/>
    <w:rsid w:val="0083500E"/>
    <w:rsid w:val="009150D5"/>
    <w:rsid w:val="009950B5"/>
    <w:rsid w:val="00A174FC"/>
    <w:rsid w:val="00A32695"/>
    <w:rsid w:val="00A83380"/>
    <w:rsid w:val="00AC192F"/>
    <w:rsid w:val="00B010A7"/>
    <w:rsid w:val="00B12F4E"/>
    <w:rsid w:val="00B54123"/>
    <w:rsid w:val="00BE4DAF"/>
    <w:rsid w:val="00C05087"/>
    <w:rsid w:val="00C06B15"/>
    <w:rsid w:val="00C12201"/>
    <w:rsid w:val="00C22894"/>
    <w:rsid w:val="00C722AB"/>
    <w:rsid w:val="00C76661"/>
    <w:rsid w:val="00C77D8E"/>
    <w:rsid w:val="00C85E31"/>
    <w:rsid w:val="00C960D4"/>
    <w:rsid w:val="00D666B5"/>
    <w:rsid w:val="00DA1808"/>
    <w:rsid w:val="00DE67CD"/>
    <w:rsid w:val="00F4225F"/>
    <w:rsid w:val="00F612A0"/>
    <w:rsid w:val="00F81E5A"/>
    <w:rsid w:val="00FB7EA5"/>
    <w:rsid w:val="00FC228D"/>
    <w:rsid w:val="00FD15BB"/>
    <w:rsid w:val="00FE0244"/>
    <w:rsid w:val="00FE3703"/>
    <w:rsid w:val="00FE5A1F"/>
    <w:rsid w:val="027A72D4"/>
    <w:rsid w:val="07CC7944"/>
    <w:rsid w:val="08E10938"/>
    <w:rsid w:val="0F3085D7"/>
    <w:rsid w:val="1293A7CE"/>
    <w:rsid w:val="1832C022"/>
    <w:rsid w:val="2328003B"/>
    <w:rsid w:val="26B128A2"/>
    <w:rsid w:val="2C5BFF00"/>
    <w:rsid w:val="2E2FE197"/>
    <w:rsid w:val="30A87217"/>
    <w:rsid w:val="33003627"/>
    <w:rsid w:val="34A9F928"/>
    <w:rsid w:val="38687403"/>
    <w:rsid w:val="3ED19008"/>
    <w:rsid w:val="467BD9D8"/>
    <w:rsid w:val="49C925C5"/>
    <w:rsid w:val="4B1D0B68"/>
    <w:rsid w:val="588B0229"/>
    <w:rsid w:val="5AC0CEF8"/>
    <w:rsid w:val="5D00C3FF"/>
    <w:rsid w:val="5D13DFC9"/>
    <w:rsid w:val="5DAF1EA9"/>
    <w:rsid w:val="5DB5E81D"/>
    <w:rsid w:val="5F51B87E"/>
    <w:rsid w:val="604DAEB7"/>
    <w:rsid w:val="67DDAA33"/>
    <w:rsid w:val="72C35338"/>
    <w:rsid w:val="73D03E88"/>
    <w:rsid w:val="771AC511"/>
  </w:rsids>
  <w:docVars>
    <w:docVar w:name="InternalQPulse_CurrentDateTime" w:val="2/20/2025 2:11:05 PM"/>
    <w:docVar w:name="InternalQPulse_CurrentUserName" w:val="Administrator, System"/>
    <w:docVar w:name="InternalQPulse_DatabaseAlias" w:val="Live"/>
    <w:docVar w:name="InternalQPulse_DocActiveDate" w:val="2/20/2025"/>
    <w:docVar w:name="InternalQPulse_DocAuthor" w:val="Gilbert, Jamie"/>
    <w:docVar w:name="InternalQPulse_DocChangeDetails" w:val="Updated DPC email address to Watch Manager. Added requirement for document to be submitted in word format."/>
    <w:docVar w:name="InternalQPulse_DocLastReviewDate" w:val="&lt;QPulse_DocLastReviewDate&gt;"/>
    <w:docVar w:name="InternalQPulse_DocLastReviewDetails" w:val="&lt;QPulse_DocLastReviewDetails&gt;"/>
    <w:docVar w:name="InternalQPulse_DocLastReviewOwner" w:val="&lt;QPulse_DocLastReviewOwner&gt;"/>
    <w:docVar w:name="InternalQPulse_DocNumber" w:val="HM-93"/>
    <w:docVar w:name="InternalQPulse_DocOwner" w:val="Kindlen-Funnell, Lyn"/>
    <w:docVar w:name="InternalQPulse_DocReviewDate" w:val="2/20/2026"/>
    <w:docVar w:name="InternalQPulse_DocRevisionNumber" w:val="7.2"/>
    <w:docVar w:name="InternalQPulse_DocStatus" w:val="Active"/>
    <w:docVar w:name="InternalQPulse_DocTitle" w:val="Commercial Diving Permit to Work Form"/>
    <w:docVar w:name="InternalQPulse_DocType" w:val="Chief Harbour Master\Harbour Masters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d96c61e7-b384-4f8c-88b4-93a10e87ab9b"/>
    <w:docVar w:name="QPulse_CurrentDateTime" w:val="2/20/2025 2:11:05 PM"/>
    <w:docVar w:name="QPulse_CurrentUserName" w:val="Administrator, System"/>
    <w:docVar w:name="QPulse_DatabaseAlias" w:val="Live"/>
    <w:docVar w:name="QPulse_DocActiveDate" w:val="2/20/2025"/>
    <w:docVar w:name="QPulse_DocAuthor" w:val="Gilbert, Jamie"/>
    <w:docVar w:name="QPulse_DocChangeDetails" w:val="Updated DPC email address to Watch Manager. Added requirement for document to be submitted in word format.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HM-93"/>
    <w:docVar w:name="QPulse_DocOwner" w:val="Kindlen-Funnell, Lyn"/>
    <w:docVar w:name="QPulse_DocReviewDate" w:val="2/20/2026"/>
    <w:docVar w:name="QPulse_DocRevisionNumber" w:val="7.2"/>
    <w:docVar w:name="QPulse_DocStatus" w:val="Active"/>
    <w:docVar w:name="QPulse_DocTitle" w:val="Commercial Diving Permit to Work Form"/>
    <w:docVar w:name="QPulse_DocType" w:val="Chief Harbour Master\Harbour Masters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00E221-7883-4AA6-9016-69A98133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9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" w:line="24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6F4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41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4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4E"/>
    <w:rPr>
      <w:rFonts w:ascii="Arial" w:eastAsia="Arial" w:hAnsi="Arial" w:cs="Arial"/>
      <w:color w:val="000000"/>
    </w:rPr>
  </w:style>
  <w:style w:type="table" w:customStyle="1" w:styleId="TableGrid0">
    <w:name w:val="Table Grid0"/>
    <w:basedOn w:val="TableNormal"/>
    <w:rsid w:val="0080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38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A55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55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2695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sid w:val="004463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376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rsid w:val="00B54123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C960D4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5C5350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832FDF"/>
    <w:rPr>
      <w:rFonts w:ascii="Arial" w:hAnsi="Arial"/>
      <w:sz w:val="22"/>
    </w:rPr>
  </w:style>
  <w:style w:type="character" w:customStyle="1" w:styleId="UnresolvedMention">
    <w:name w:val="Unresolved Mention"/>
    <w:basedOn w:val="DefaultParagraphFont"/>
    <w:uiPriority w:val="99"/>
    <w:rsid w:val="006F2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watch.manager@pla.co.uk" TargetMode="External" /><Relationship Id="rId11" Type="http://schemas.openxmlformats.org/officeDocument/2006/relationships/hyperlink" Target="https://www.legislation.gov.uk/uksi/1997/2776/contents/made" TargetMode="External" /><Relationship Id="rId12" Type="http://schemas.openxmlformats.org/officeDocument/2006/relationships/hyperlink" Target="https://www.hse.gov.uk/pubns/books/l104.htm" TargetMode="External" /><Relationship Id="rId13" Type="http://schemas.openxmlformats.org/officeDocument/2006/relationships/hyperlink" Target="https://www.hse.gov.uk/pubns/books/l106.htm" TargetMode="External" /><Relationship Id="rId14" Type="http://schemas.openxmlformats.org/officeDocument/2006/relationships/hyperlink" Target="https://pla.co.uk/port-of-london-thames-byelaws" TargetMode="External" /><Relationship Id="rId15" Type="http://schemas.openxmlformats.org/officeDocument/2006/relationships/hyperlink" Target="http://www.pla.co.uk/Safety/Regulations-and-Guidance/Byelaws-Rules-and-Regulations-Governing-Navigation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glossaryDocument" Target="glossary/document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Mdiving@pla.co.uk" TargetMode="External" /><Relationship Id="rId9" Type="http://schemas.openxmlformats.org/officeDocument/2006/relationships/hyperlink" Target="mailto:TBNCDO@pla.co.uk" TargetMode="Externa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sv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CA65CE5408C441D9C85B445ACAB3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ADBED-814E-4383-BFE8-1C8C223788CE}"/>
      </w:docPartPr>
      <w:docPartBody>
        <w:p w:rsidR="00B010A7" w:rsidP="006804B8">
          <w:pPr>
            <w:pStyle w:val="7CA65CE5408C441D9C85B445ACAB386C1"/>
          </w:pPr>
          <w:r w:rsidRPr="00832FDF">
            <w:rPr>
              <w:rStyle w:val="Style2"/>
              <w:color w:val="747474" w:themeColor="background2" w:themeShade="80"/>
            </w:rPr>
            <w:t>Insert Name of Diving Supervisor</w:t>
          </w:r>
        </w:p>
      </w:docPartBody>
    </w:docPart>
    <w:docPart>
      <w:docPartPr>
        <w:name w:val="726E4AE094AF4992A8ADCEF1DACDE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5D850-BB79-4D3E-A444-BDFF9A284AC1}"/>
      </w:docPartPr>
      <w:docPartBody>
        <w:p w:rsidR="00B010A7" w:rsidP="006804B8">
          <w:pPr>
            <w:pStyle w:val="726E4AE094AF4992A8ADCEF1DACDE7E71"/>
          </w:pPr>
          <w:r w:rsidRPr="00832FDF">
            <w:rPr>
              <w:color w:val="747474" w:themeColor="background2" w:themeShade="80"/>
            </w:rPr>
            <w:t>select date</w:t>
          </w:r>
        </w:p>
      </w:docPartBody>
    </w:docPart>
    <w:docPart>
      <w:docPartPr>
        <w:name w:val="25F86CD6007C4E28B854640653975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CBC84-B068-4196-9268-D630CE684902}"/>
      </w:docPartPr>
      <w:docPartBody>
        <w:p w:rsidR="00B010A7" w:rsidP="006804B8">
          <w:pPr>
            <w:pStyle w:val="25F86CD6007C4E28B8546406539752E61"/>
          </w:pPr>
          <w:r w:rsidRPr="00832FDF">
            <w:rPr>
              <w:color w:val="747474" w:themeColor="background2" w:themeShade="80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B8"/>
    <w:rsid w:val="00331CDF"/>
    <w:rsid w:val="006804B8"/>
    <w:rsid w:val="00A56C1C"/>
    <w:rsid w:val="00B010A7"/>
    <w:rsid w:val="00FB7EA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4B8"/>
    <w:rPr>
      <w:color w:val="808080"/>
    </w:rPr>
  </w:style>
  <w:style w:type="character" w:customStyle="1" w:styleId="Style2">
    <w:name w:val="Style2"/>
    <w:basedOn w:val="DefaultParagraphFont"/>
    <w:uiPriority w:val="1"/>
    <w:rsid w:val="006804B8"/>
    <w:rPr>
      <w:rFonts w:ascii="Arial" w:hAnsi="Arial"/>
      <w:sz w:val="22"/>
    </w:rPr>
  </w:style>
  <w:style w:type="paragraph" w:customStyle="1" w:styleId="7CA65CE5408C441D9C85B445ACAB386C1">
    <w:name w:val="7CA65CE5408C441D9C85B445ACAB386C1"/>
    <w:rsid w:val="006804B8"/>
    <w:pPr>
      <w:spacing w:after="109" w:line="249" w:lineRule="auto"/>
      <w:ind w:left="10" w:hanging="10"/>
    </w:pPr>
    <w:rPr>
      <w:rFonts w:ascii="Arial" w:eastAsia="Arial" w:hAnsi="Arial" w:cs="Arial"/>
      <w:color w:val="000000"/>
      <w:kern w:val="0"/>
      <w14:ligatures w14:val="none"/>
    </w:rPr>
  </w:style>
  <w:style w:type="paragraph" w:customStyle="1" w:styleId="726E4AE094AF4992A8ADCEF1DACDE7E71">
    <w:name w:val="726E4AE094AF4992A8ADCEF1DACDE7E71"/>
    <w:rsid w:val="006804B8"/>
    <w:pPr>
      <w:spacing w:after="109" w:line="249" w:lineRule="auto"/>
      <w:ind w:left="10" w:hanging="10"/>
    </w:pPr>
    <w:rPr>
      <w:rFonts w:ascii="Arial" w:eastAsia="Arial" w:hAnsi="Arial" w:cs="Arial"/>
      <w:color w:val="000000"/>
      <w:kern w:val="0"/>
      <w14:ligatures w14:val="none"/>
    </w:rPr>
  </w:style>
  <w:style w:type="paragraph" w:customStyle="1" w:styleId="25F86CD6007C4E28B8546406539752E61">
    <w:name w:val="25F86CD6007C4E28B8546406539752E61"/>
    <w:rsid w:val="006804B8"/>
    <w:pPr>
      <w:spacing w:after="109" w:line="249" w:lineRule="auto"/>
      <w:ind w:left="10" w:hanging="10"/>
    </w:pPr>
    <w:rPr>
      <w:rFonts w:ascii="Arial" w:eastAsia="Arial" w:hAnsi="Arial" w:cs="Arial"/>
      <w:color w:val="000000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E6DEF039B914C8E5D1ED23CCF7AD6" ma:contentTypeVersion="15" ma:contentTypeDescription="Create a new document." ma:contentTypeScope="" ma:versionID="8e0fb31deea0971edf3a2d4653484963">
  <xsd:schema xmlns:xsd="http://www.w3.org/2001/XMLSchema" xmlns:xs="http://www.w3.org/2001/XMLSchema" xmlns:p="http://schemas.microsoft.com/office/2006/metadata/properties" xmlns:ns2="f5918263-961b-48cd-af5d-404a4d12f783" xmlns:ns3="04c8d7c8-64ad-4c04-ba0c-63c2c9106063" targetNamespace="http://schemas.microsoft.com/office/2006/metadata/properties" ma:root="true" ma:fieldsID="9a6f37e2add24053ae516750d9fb1b9f" ns2:_="" ns3:_="">
    <xsd:import namespace="f5918263-961b-48cd-af5d-404a4d12f783"/>
    <xsd:import namespace="04c8d7c8-64ad-4c04-ba0c-63c2c9106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18263-961b-48cd-af5d-404a4d12f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4d13f2-eb54-4181-a426-625d3bde8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8d7c8-64ad-4c04-ba0c-63c2c91060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14d543-5d49-468e-bfdd-246eb7dbc8c3}" ma:internalName="TaxCatchAll" ma:showField="CatchAllData" ma:web="04c8d7c8-64ad-4c04-ba0c-63c2c9106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8d7c8-64ad-4c04-ba0c-63c2c9106063" xsi:nil="true"/>
    <SharedWithUsers xmlns="04c8d7c8-64ad-4c04-ba0c-63c2c9106063">
      <UserInfo>
        <DisplayName>Cathryn Spain</DisplayName>
        <AccountId>38</AccountId>
        <AccountType/>
      </UserInfo>
      <UserInfo>
        <DisplayName>Lyn Kindlen-Funnell</DisplayName>
        <AccountId>25</AccountId>
        <AccountType/>
      </UserInfo>
      <UserInfo>
        <DisplayName>Ryan Hall</DisplayName>
        <AccountId>125</AccountId>
        <AccountType/>
      </UserInfo>
      <UserInfo>
        <DisplayName>Terry Lawrence</DisplayName>
        <AccountId>26</AccountId>
        <AccountType/>
      </UserInfo>
      <UserInfo>
        <DisplayName>Miles Featherstone</DisplayName>
        <AccountId>40</AccountId>
        <AccountType/>
      </UserInfo>
      <UserInfo>
        <DisplayName>Stephanie Smith</DisplayName>
        <AccountId>147</AccountId>
        <AccountType/>
      </UserInfo>
      <UserInfo>
        <DisplayName>Paul Lorimer</DisplayName>
        <AccountId>65</AccountId>
        <AccountType/>
      </UserInfo>
      <UserInfo>
        <DisplayName>David Allsop</DisplayName>
        <AccountId>72</AccountId>
        <AccountType/>
      </UserInfo>
      <UserInfo>
        <DisplayName>Timothy MacQuillin</DisplayName>
        <AccountId>85</AccountId>
        <AccountType/>
      </UserInfo>
      <UserInfo>
        <DisplayName>Darren Knight</DisplayName>
        <AccountId>35</AccountId>
        <AccountType/>
      </UserInfo>
    </SharedWithUsers>
    <lcf76f155ced4ddcb4097134ff3c332f xmlns="f5918263-961b-48cd-af5d-404a4d12f78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4E4F-6792-448D-A351-E0156E231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A2995-538F-40A9-8C05-5BBF9A33F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18263-961b-48cd-af5d-404a4d12f783"/>
    <ds:schemaRef ds:uri="04c8d7c8-64ad-4c04-ba0c-63c2c9106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F0EB6-8A6D-4B5E-9527-D24232E3621F}">
  <ds:schemaRefs>
    <ds:schemaRef ds:uri="http://schemas.microsoft.com/office/2006/metadata/properties"/>
    <ds:schemaRef ds:uri="http://schemas.microsoft.com/office/infopath/2007/PartnerControls"/>
    <ds:schemaRef ds:uri="04c8d7c8-64ad-4c04-ba0c-63c2c9106063"/>
    <ds:schemaRef ds:uri="f5918263-961b-48cd-af5d-404a4d12f783"/>
  </ds:schemaRefs>
</ds:datastoreItem>
</file>

<file path=customXml/itemProps4.xml><?xml version="1.0" encoding="utf-8"?>
<ds:datastoreItem xmlns:ds="http://schemas.openxmlformats.org/officeDocument/2006/customXml" ds:itemID="{A203DACD-C5B2-458B-BFE5-C442E7B1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Diving Permit to Work Form</vt:lpstr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Diving Permit to Work Form</dc:title>
  <dc:creator>Jamie Gilbert</dc:creator>
  <cp:lastModifiedBy>Jamie Gilbert</cp:lastModifiedBy>
  <cp:revision>2</cp:revision>
  <cp:lastPrinted>2024-01-26T14:00:00Z</cp:lastPrinted>
  <dcterms:created xsi:type="dcterms:W3CDTF">2025-02-13T16:40:00Z</dcterms:created>
  <dcterms:modified xsi:type="dcterms:W3CDTF">2025-02-13T16:40:00Z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lDepartment">
    <vt:lpwstr>32;#Harbour Masters|50047c55-cfcf-4a6f-a746-af1cc58df62c</vt:lpwstr>
  </property>
  <property fmtid="{D5CDD505-2E9C-101B-9397-08002B2CF9AE}" pid="3" name="ContentTypeId">
    <vt:lpwstr>0x0101005A5E6DEF039B914C8E5D1ED23CCF7AD6</vt:lpwstr>
  </property>
  <property fmtid="{D5CDD505-2E9C-101B-9397-08002B2CF9AE}" pid="4" name="Document Comments">
    <vt:lpwstr>From document author: "Document reviewed, updated and amended. Now ready for promulgation."
From document owner:  ""
From document approver: ""</vt:lpwstr>
  </property>
  <property fmtid="{D5CDD505-2E9C-101B-9397-08002B2CF9AE}" pid="5" name="MediaServiceImageTags">
    <vt:lpwstr/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07b8d1a2-235a-47bc-8078-007cfa8a7ac4</vt:lpwstr>
  </property>
</Properties>
</file>